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2C03" w:rsidRDefault="009C23F0" w14:paraId="33C599B5" w14:textId="0B943D45">
      <w:pPr>
        <w:suppressAutoHyphens/>
        <w:spacing w:after="240"/>
        <w:ind w:left="4320" w:firstLine="720"/>
        <w:jc w:val="right"/>
        <w:rPr>
          <w:rFonts w:ascii="Times New Roman" w:hAnsi="Times New Roman" w:cs="Times New Roman"/>
        </w:rPr>
      </w:pPr>
      <w:r>
        <w:rPr>
          <w:rFonts w:ascii="Times New Roman" w:hAnsi="Times New Roman" w:cs="Times New Roman"/>
        </w:rPr>
        <w:t xml:space="preserve">Date:  </w:t>
      </w:r>
      <w:r w:rsidR="001777BF">
        <w:rPr>
          <w:rFonts w:ascii="Times New Roman" w:hAnsi="Times New Roman" w:cs="Times New Roman"/>
        </w:rPr>
        <w:t>October 20, 2026</w:t>
      </w:r>
    </w:p>
    <w:p w:rsidRPr="00F21AF7" w:rsidR="00F21AF7" w:rsidP="00F21AF7" w:rsidRDefault="00F21AF7" w14:paraId="756576D5" w14:textId="5B83F5D7">
      <w:pPr>
        <w:pStyle w:val="BodyText"/>
      </w:pPr>
      <w:r w:rsidRPr="00F21AF7">
        <w:t xml:space="preserve">At a meeting of the </w:t>
      </w:r>
      <w:r w:rsidRPr="00F21AF7">
        <w:rPr>
          <w:color w:val="000000"/>
        </w:rPr>
        <w:t>Town of Hempstead Industrial Development Agency</w:t>
      </w:r>
      <w:r w:rsidRPr="00F21AF7">
        <w:t xml:space="preserve"> (the “</w:t>
      </w:r>
      <w:r w:rsidRPr="00F21AF7">
        <w:rPr>
          <w:b/>
        </w:rPr>
        <w:t>Agency</w:t>
      </w:r>
      <w:r w:rsidRPr="00F21AF7">
        <w:t xml:space="preserve">”), held at </w:t>
      </w:r>
      <w:r w:rsidRPr="00F21AF7">
        <w:rPr>
          <w:color w:val="000000"/>
        </w:rPr>
        <w:t>Town Hall Old Courtroom, 350 Front Street, Hempstead, New York</w:t>
      </w:r>
      <w:r w:rsidRPr="00F21AF7">
        <w:t xml:space="preserve"> 11550, on the </w:t>
      </w:r>
      <w:r w:rsidR="001777BF">
        <w:t>20</w:t>
      </w:r>
      <w:r w:rsidRPr="00F21AF7">
        <w:t xml:space="preserve">th day of </w:t>
      </w:r>
      <w:r w:rsidR="001777BF">
        <w:t>October</w:t>
      </w:r>
      <w:r w:rsidRPr="00F21AF7">
        <w:t>, 2026, at 9:00 a.m., the following members of the Agency were present:</w:t>
      </w:r>
    </w:p>
    <w:p w:rsidRPr="00F21AF7" w:rsidR="00F21AF7" w:rsidP="00F21AF7" w:rsidRDefault="00F21AF7" w14:paraId="508CC742" w14:textId="77777777">
      <w:pPr>
        <w:suppressAutoHyphens/>
        <w:jc w:val="both"/>
        <w:rPr>
          <w:rFonts w:ascii="Times New Roman" w:hAnsi="Times New Roman" w:cs="Times New Roman"/>
        </w:rPr>
      </w:pPr>
      <w:r w:rsidRPr="00F21AF7">
        <w:rPr>
          <w:rFonts w:ascii="Times New Roman" w:hAnsi="Times New Roman" w:cs="Times New Roman"/>
          <w:szCs w:val="24"/>
        </w:rPr>
        <w:t>Present:</w:t>
      </w:r>
      <w:r w:rsidRPr="00F21AF7">
        <w:rPr>
          <w:rFonts w:ascii="Times New Roman" w:hAnsi="Times New Roman" w:cs="Times New Roman"/>
          <w:szCs w:val="24"/>
        </w:rPr>
        <w:tab/>
      </w:r>
      <w:r w:rsidRPr="00F21AF7">
        <w:rPr>
          <w:rFonts w:ascii="Times New Roman" w:hAnsi="Times New Roman" w:cs="Times New Roman"/>
          <w:szCs w:val="24"/>
        </w:rPr>
        <w:tab/>
      </w:r>
      <w:r w:rsidRPr="00F21AF7">
        <w:rPr>
          <w:rFonts w:ascii="Times New Roman" w:hAnsi="Times New Roman" w:cs="Times New Roman"/>
        </w:rPr>
        <w:t>Thomas J. Grech, Vice Chairman</w:t>
      </w:r>
    </w:p>
    <w:p w:rsidRPr="00F21AF7" w:rsidR="00F21AF7" w:rsidP="00F21AF7" w:rsidRDefault="00F21AF7" w14:paraId="43C50ECF" w14:textId="77777777">
      <w:pPr>
        <w:suppressAutoHyphens/>
        <w:ind w:left="1440" w:firstLine="720"/>
        <w:jc w:val="both"/>
        <w:rPr>
          <w:rFonts w:ascii="Times New Roman" w:hAnsi="Times New Roman" w:cs="Times New Roman"/>
          <w:color w:val="000000"/>
          <w:szCs w:val="24"/>
        </w:rPr>
      </w:pPr>
      <w:r w:rsidRPr="00F21AF7">
        <w:rPr>
          <w:rFonts w:ascii="Times New Roman" w:hAnsi="Times New Roman" w:cs="Times New Roman"/>
          <w:color w:val="000000"/>
          <w:szCs w:val="24"/>
        </w:rPr>
        <w:t>Rev. Dr. Eric C. Mallette, Treasurer</w:t>
      </w:r>
    </w:p>
    <w:p w:rsidRPr="00F21AF7" w:rsidR="00F21AF7" w:rsidP="00F21AF7" w:rsidRDefault="00F21AF7" w14:paraId="79D60140" w14:textId="77777777">
      <w:pPr>
        <w:suppressAutoHyphens/>
        <w:ind w:left="2160"/>
        <w:rPr>
          <w:rFonts w:ascii="Times New Roman" w:hAnsi="Times New Roman" w:cs="Times New Roman"/>
          <w:szCs w:val="24"/>
        </w:rPr>
      </w:pPr>
      <w:r w:rsidRPr="00F21AF7">
        <w:rPr>
          <w:rFonts w:ascii="Times New Roman" w:hAnsi="Times New Roman" w:cs="Times New Roman"/>
          <w:szCs w:val="24"/>
        </w:rPr>
        <w:t>Jack Majkut, Secretary</w:t>
      </w:r>
    </w:p>
    <w:p w:rsidRPr="00F21AF7" w:rsidR="00F21AF7" w:rsidP="00F21AF7" w:rsidRDefault="00F21AF7" w14:paraId="21FADD3A" w14:textId="77777777">
      <w:pPr>
        <w:suppressAutoHyphens/>
        <w:ind w:left="1440" w:firstLine="720"/>
        <w:jc w:val="both"/>
        <w:rPr>
          <w:rFonts w:ascii="Times New Roman" w:hAnsi="Times New Roman" w:cs="Times New Roman"/>
          <w:szCs w:val="24"/>
        </w:rPr>
      </w:pPr>
      <w:r w:rsidRPr="00F21AF7">
        <w:rPr>
          <w:rFonts w:ascii="Times New Roman" w:hAnsi="Times New Roman" w:cs="Times New Roman"/>
          <w:szCs w:val="24"/>
        </w:rPr>
        <w:t>Jill Ann Mollitor, Member</w:t>
      </w:r>
    </w:p>
    <w:p w:rsidR="00F21AF7" w:rsidP="00F21AF7" w:rsidRDefault="00F21AF7" w14:paraId="3005BFFB" w14:textId="77777777">
      <w:pPr>
        <w:suppressAutoHyphens/>
        <w:ind w:left="1440" w:firstLine="720"/>
        <w:jc w:val="both"/>
        <w:rPr>
          <w:rFonts w:ascii="Times New Roman" w:hAnsi="Times New Roman" w:cs="Times New Roman"/>
          <w:szCs w:val="24"/>
        </w:rPr>
      </w:pPr>
      <w:r w:rsidRPr="00F21AF7">
        <w:rPr>
          <w:rFonts w:ascii="Times New Roman" w:hAnsi="Times New Roman" w:cs="Times New Roman"/>
          <w:szCs w:val="24"/>
        </w:rPr>
        <w:t>Guy Savia, Member</w:t>
      </w:r>
    </w:p>
    <w:p w:rsidRPr="00F21AF7" w:rsidR="00F21AF7" w:rsidP="00F21AF7" w:rsidRDefault="00F21AF7" w14:paraId="125C823D" w14:textId="77777777">
      <w:pPr>
        <w:suppressAutoHyphens/>
        <w:ind w:left="1440" w:firstLine="720"/>
        <w:rPr>
          <w:rFonts w:ascii="Times New Roman" w:hAnsi="Times New Roman" w:cs="Times New Roman"/>
          <w:szCs w:val="24"/>
        </w:rPr>
      </w:pPr>
      <w:r w:rsidRPr="00F21AF7">
        <w:rPr>
          <w:rFonts w:ascii="Times New Roman" w:hAnsi="Times New Roman" w:cs="Times New Roman"/>
          <w:szCs w:val="24"/>
        </w:rPr>
        <w:t>Robert Bedford, Member</w:t>
      </w:r>
    </w:p>
    <w:p w:rsidRPr="00F21AF7" w:rsidR="00F21AF7" w:rsidP="00F21AF7" w:rsidRDefault="00F21AF7" w14:paraId="01FD1CCE" w14:textId="77777777">
      <w:pPr>
        <w:suppressAutoHyphens/>
        <w:ind w:left="2160"/>
        <w:rPr>
          <w:rFonts w:ascii="Times New Roman" w:hAnsi="Times New Roman" w:cs="Times New Roman"/>
          <w:szCs w:val="24"/>
        </w:rPr>
      </w:pPr>
      <w:r w:rsidRPr="00F21AF7">
        <w:rPr>
          <w:rFonts w:ascii="Times New Roman" w:hAnsi="Times New Roman" w:cs="Times New Roman"/>
          <w:szCs w:val="24"/>
        </w:rPr>
        <w:t>Jerry Kornbluth, Member</w:t>
      </w:r>
    </w:p>
    <w:p w:rsidRPr="00F21AF7" w:rsidR="00F21AF7" w:rsidP="00F21AF7" w:rsidRDefault="00F21AF7" w14:paraId="23A52A82" w14:textId="77777777">
      <w:pPr>
        <w:suppressAutoHyphens/>
        <w:ind w:left="1440" w:firstLine="720"/>
        <w:jc w:val="both"/>
        <w:rPr>
          <w:rFonts w:ascii="Times New Roman" w:hAnsi="Times New Roman" w:cs="Times New Roman"/>
        </w:rPr>
      </w:pPr>
    </w:p>
    <w:p w:rsidRPr="00F21AF7" w:rsidR="00F21AF7" w:rsidP="00F21AF7" w:rsidRDefault="00F21AF7" w14:paraId="67A2C5B7" w14:textId="77777777">
      <w:pPr>
        <w:ind w:firstLine="360"/>
        <w:jc w:val="both"/>
        <w:rPr>
          <w:rFonts w:ascii="Times New Roman" w:hAnsi="Times New Roman" w:cs="Times New Roman"/>
        </w:rPr>
      </w:pPr>
    </w:p>
    <w:p w:rsidRPr="00F21AF7" w:rsidR="00F21AF7" w:rsidP="00F21AF7" w:rsidRDefault="00F21AF7" w14:paraId="7B981136" w14:textId="518AE1C3">
      <w:pPr>
        <w:suppressAutoHyphens/>
        <w:rPr>
          <w:rFonts w:ascii="Times New Roman" w:hAnsi="Times New Roman" w:cs="Times New Roman"/>
          <w:szCs w:val="24"/>
        </w:rPr>
      </w:pPr>
      <w:r w:rsidRPr="00F21AF7">
        <w:rPr>
          <w:rFonts w:ascii="Times New Roman" w:hAnsi="Times New Roman" w:cs="Times New Roman"/>
          <w:szCs w:val="24"/>
        </w:rPr>
        <w:t>Excused:</w:t>
      </w:r>
      <w:r w:rsidRPr="00F21AF7">
        <w:rPr>
          <w:rFonts w:ascii="Times New Roman" w:hAnsi="Times New Roman" w:cs="Times New Roman"/>
          <w:szCs w:val="24"/>
        </w:rPr>
        <w:tab/>
      </w:r>
      <w:r w:rsidRPr="00F21AF7">
        <w:rPr>
          <w:rFonts w:ascii="Times New Roman" w:hAnsi="Times New Roman" w:cs="Times New Roman"/>
          <w:szCs w:val="24"/>
        </w:rPr>
        <w:tab/>
      </w:r>
    </w:p>
    <w:p w:rsidRPr="00F21AF7" w:rsidR="00F21AF7" w:rsidP="00F21AF7" w:rsidRDefault="00F21AF7" w14:paraId="13D946C5" w14:textId="77777777">
      <w:pPr>
        <w:suppressAutoHyphens/>
        <w:rPr>
          <w:rFonts w:ascii="Times New Roman" w:hAnsi="Times New Roman" w:cs="Times New Roman"/>
          <w:color w:val="000000"/>
          <w:szCs w:val="24"/>
        </w:rPr>
      </w:pPr>
    </w:p>
    <w:p w:rsidRPr="00F21AF7" w:rsidR="00F21AF7" w:rsidP="00F21AF7" w:rsidRDefault="00F21AF7" w14:paraId="117CBAAD" w14:textId="77777777">
      <w:pPr>
        <w:suppressAutoHyphens/>
        <w:ind w:left="720" w:hanging="360"/>
        <w:jc w:val="both"/>
        <w:rPr>
          <w:rFonts w:ascii="Times New Roman" w:hAnsi="Times New Roman" w:cs="Times New Roman"/>
          <w:color w:val="000000"/>
          <w:szCs w:val="24"/>
        </w:rPr>
      </w:pPr>
      <w:r w:rsidRPr="00F21AF7">
        <w:rPr>
          <w:rFonts w:ascii="Times New Roman" w:hAnsi="Times New Roman" w:cs="Times New Roman"/>
        </w:rPr>
        <w:t xml:space="preserve"> </w:t>
      </w:r>
    </w:p>
    <w:p w:rsidRPr="00F21AF7" w:rsidR="00F21AF7" w:rsidP="00F21AF7" w:rsidRDefault="00F21AF7" w14:paraId="791240C8" w14:textId="77777777">
      <w:pPr>
        <w:jc w:val="both"/>
        <w:rPr>
          <w:rFonts w:ascii="Times New Roman" w:hAnsi="Times New Roman" w:cs="Times New Roman"/>
          <w:color w:val="000000"/>
          <w:szCs w:val="24"/>
        </w:rPr>
      </w:pPr>
    </w:p>
    <w:p w:rsidRPr="00F21AF7" w:rsidR="00F21AF7" w:rsidP="00F21AF7" w:rsidRDefault="00F21AF7" w14:paraId="4C4C32DD" w14:textId="77777777">
      <w:pPr>
        <w:autoSpaceDE w:val="0"/>
        <w:autoSpaceDN w:val="0"/>
        <w:adjustRightInd w:val="0"/>
        <w:jc w:val="both"/>
        <w:rPr>
          <w:rFonts w:ascii="Times New Roman" w:hAnsi="Times New Roman" w:cs="Times New Roman"/>
          <w:szCs w:val="24"/>
        </w:rPr>
      </w:pPr>
      <w:r w:rsidRPr="00F21AF7">
        <w:rPr>
          <w:rFonts w:ascii="Times New Roman" w:hAnsi="Times New Roman" w:cs="Times New Roman"/>
          <w:szCs w:val="24"/>
        </w:rPr>
        <w:t>Also Present:</w:t>
      </w:r>
      <w:r w:rsidRPr="00F21AF7">
        <w:rPr>
          <w:rFonts w:ascii="Times New Roman" w:hAnsi="Times New Roman" w:cs="Times New Roman"/>
          <w:szCs w:val="24"/>
        </w:rPr>
        <w:tab/>
      </w:r>
      <w:r w:rsidRPr="00F21AF7">
        <w:rPr>
          <w:rFonts w:ascii="Times New Roman" w:hAnsi="Times New Roman" w:cs="Times New Roman"/>
          <w:szCs w:val="24"/>
        </w:rPr>
        <w:tab/>
        <w:t>Frederick E. Parola, Chief Executive Officer</w:t>
      </w:r>
    </w:p>
    <w:p w:rsidRPr="00F21AF7" w:rsidR="00F21AF7" w:rsidP="00F21AF7" w:rsidRDefault="00F21AF7" w14:paraId="22482C04" w14:textId="77777777">
      <w:pPr>
        <w:autoSpaceDE w:val="0"/>
        <w:autoSpaceDN w:val="0"/>
        <w:adjustRightInd w:val="0"/>
        <w:ind w:left="360"/>
        <w:jc w:val="both"/>
        <w:rPr>
          <w:rFonts w:ascii="Times New Roman" w:hAnsi="Times New Roman" w:cs="Times New Roman"/>
          <w:color w:val="000000"/>
          <w:szCs w:val="24"/>
        </w:rPr>
      </w:pPr>
      <w:r w:rsidRPr="00F21AF7">
        <w:rPr>
          <w:rFonts w:ascii="Times New Roman" w:hAnsi="Times New Roman" w:cs="Times New Roman"/>
          <w:szCs w:val="24"/>
        </w:rPr>
        <w:tab/>
      </w:r>
      <w:r w:rsidRPr="00F21AF7">
        <w:rPr>
          <w:rFonts w:ascii="Times New Roman" w:hAnsi="Times New Roman" w:cs="Times New Roman"/>
          <w:szCs w:val="24"/>
        </w:rPr>
        <w:tab/>
      </w:r>
      <w:r w:rsidRPr="00F21AF7">
        <w:rPr>
          <w:rFonts w:ascii="Times New Roman" w:hAnsi="Times New Roman" w:cs="Times New Roman"/>
          <w:szCs w:val="24"/>
        </w:rPr>
        <w:tab/>
        <w:t>Edith M. Longo, Chief Financial Officer</w:t>
      </w:r>
    </w:p>
    <w:p w:rsidRPr="00F21AF7" w:rsidR="00F21AF7" w:rsidP="00F21AF7" w:rsidRDefault="00F21AF7" w14:paraId="45CD663A" w14:textId="77777777">
      <w:pPr>
        <w:autoSpaceDE w:val="0"/>
        <w:autoSpaceDN w:val="0"/>
        <w:adjustRightInd w:val="0"/>
        <w:ind w:left="1800" w:firstLine="360"/>
        <w:jc w:val="both"/>
        <w:rPr>
          <w:rFonts w:ascii="Times New Roman" w:hAnsi="Times New Roman" w:cs="Times New Roman"/>
          <w:szCs w:val="24"/>
        </w:rPr>
      </w:pPr>
      <w:r w:rsidRPr="00F21AF7">
        <w:rPr>
          <w:rFonts w:ascii="Times New Roman" w:hAnsi="Times New Roman" w:cs="Times New Roman"/>
          <w:szCs w:val="24"/>
        </w:rPr>
        <w:t>Michael Lodato, Deputy Executive Director</w:t>
      </w:r>
    </w:p>
    <w:p w:rsidRPr="00F21AF7" w:rsidR="00F21AF7" w:rsidP="00F21AF7" w:rsidRDefault="00F21AF7" w14:paraId="73D79190" w14:textId="77777777">
      <w:pPr>
        <w:autoSpaceDE w:val="0"/>
        <w:autoSpaceDN w:val="0"/>
        <w:adjustRightInd w:val="0"/>
        <w:ind w:left="1440" w:firstLine="720"/>
        <w:jc w:val="both"/>
        <w:rPr>
          <w:rFonts w:ascii="Times New Roman" w:hAnsi="Times New Roman" w:cs="Times New Roman"/>
          <w:szCs w:val="24"/>
        </w:rPr>
      </w:pPr>
      <w:r w:rsidRPr="00F21AF7">
        <w:rPr>
          <w:rFonts w:ascii="Times New Roman" w:hAnsi="Times New Roman" w:cs="Times New Roman"/>
          <w:szCs w:val="24"/>
        </w:rPr>
        <w:t>Lorraine Rhoads, Agency Administrator</w:t>
      </w:r>
    </w:p>
    <w:p w:rsidRPr="00F21AF7" w:rsidR="00F21AF7" w:rsidP="00F21AF7" w:rsidRDefault="00F21AF7" w14:paraId="2FF840FE" w14:textId="77777777">
      <w:pPr>
        <w:autoSpaceDE w:val="0"/>
        <w:autoSpaceDN w:val="0"/>
        <w:adjustRightInd w:val="0"/>
        <w:ind w:left="1440" w:firstLine="720"/>
        <w:jc w:val="both"/>
        <w:rPr>
          <w:rFonts w:ascii="Times New Roman" w:hAnsi="Times New Roman" w:cs="Times New Roman"/>
          <w:szCs w:val="24"/>
        </w:rPr>
      </w:pPr>
      <w:r w:rsidRPr="00F21AF7">
        <w:rPr>
          <w:rFonts w:ascii="Times New Roman" w:hAnsi="Times New Roman" w:cs="Times New Roman"/>
          <w:szCs w:val="24"/>
        </w:rPr>
        <w:t>Arlyn Eames, Deputy Financial Officer</w:t>
      </w:r>
    </w:p>
    <w:p w:rsidRPr="00F21AF7" w:rsidR="00F21AF7" w:rsidP="00F21AF7" w:rsidRDefault="00F21AF7" w14:paraId="61E21787" w14:textId="77777777">
      <w:pPr>
        <w:autoSpaceDE w:val="0"/>
        <w:autoSpaceDN w:val="0"/>
        <w:adjustRightInd w:val="0"/>
        <w:ind w:left="1440" w:firstLine="720"/>
        <w:jc w:val="both"/>
        <w:rPr>
          <w:rFonts w:ascii="Times New Roman" w:hAnsi="Times New Roman" w:cs="Times New Roman"/>
        </w:rPr>
      </w:pPr>
      <w:r w:rsidRPr="00F21AF7">
        <w:rPr>
          <w:rFonts w:ascii="Times New Roman" w:hAnsi="Times New Roman" w:cs="Times New Roman"/>
          <w:szCs w:val="24"/>
        </w:rPr>
        <w:t>John Ryan, Esq., Agency Counsel</w:t>
      </w:r>
      <w:r w:rsidRPr="00F21AF7">
        <w:rPr>
          <w:rFonts w:ascii="Times New Roman" w:hAnsi="Times New Roman" w:cs="Times New Roman"/>
        </w:rPr>
        <w:tab/>
      </w:r>
      <w:r w:rsidRPr="00F21AF7">
        <w:rPr>
          <w:rFonts w:ascii="Times New Roman" w:hAnsi="Times New Roman" w:cs="Times New Roman"/>
        </w:rPr>
        <w:tab/>
      </w:r>
      <w:r w:rsidRPr="00F21AF7">
        <w:rPr>
          <w:rFonts w:ascii="Times New Roman" w:hAnsi="Times New Roman" w:cs="Times New Roman"/>
        </w:rPr>
        <w:tab/>
      </w:r>
    </w:p>
    <w:p w:rsidRPr="00F21AF7" w:rsidR="00F21AF7" w:rsidP="00F21AF7" w:rsidRDefault="00F21AF7" w14:paraId="39AD8C48" w14:textId="77777777">
      <w:pPr>
        <w:pStyle w:val="BodyText"/>
        <w:ind w:left="1440"/>
      </w:pPr>
      <w:r w:rsidRPr="00F21AF7">
        <w:t>Paul V. O’Brien, Esq., Transaction Counsel</w:t>
      </w:r>
    </w:p>
    <w:p w:rsidR="00F21AF7" w:rsidP="00F21AF7" w:rsidRDefault="00F21AF7" w14:paraId="42255E91" w14:textId="77777777">
      <w:pPr>
        <w:pStyle w:val="BodyText"/>
        <w:rPr>
          <w:szCs w:val="24"/>
        </w:rPr>
      </w:pPr>
    </w:p>
    <w:p w:rsidR="00C527B7" w:rsidP="00C527B7" w:rsidRDefault="00C527B7" w14:paraId="7C1A68E3" w14:textId="731AD663">
      <w:pPr>
        <w:ind w:firstLine="720"/>
        <w:jc w:val="both"/>
        <w:rPr>
          <w:rFonts w:ascii="Times New Roman" w:hAnsi="Times New Roman" w:cs="Times New Roman"/>
          <w:szCs w:val="24"/>
        </w:rPr>
      </w:pPr>
      <w:r>
        <w:rPr>
          <w:rFonts w:ascii="Times New Roman" w:hAnsi="Times New Roman" w:cs="Times New Roman"/>
          <w:szCs w:val="24"/>
        </w:rPr>
        <w:t xml:space="preserve">After the meeting had been duly called to order, the Vice Chairman announced that among the purposes of the meeting was to consider and </w:t>
      </w:r>
      <w:proofErr w:type="gramStart"/>
      <w:r>
        <w:rPr>
          <w:rFonts w:ascii="Times New Roman" w:hAnsi="Times New Roman" w:cs="Times New Roman"/>
          <w:szCs w:val="24"/>
        </w:rPr>
        <w:t>take action</w:t>
      </w:r>
      <w:proofErr w:type="gramEnd"/>
      <w:r>
        <w:rPr>
          <w:rFonts w:ascii="Times New Roman" w:hAnsi="Times New Roman" w:cs="Times New Roman"/>
          <w:szCs w:val="24"/>
        </w:rPr>
        <w:t xml:space="preserve"> on certain matters pertaining to the refinancing of a certain industrial development facility more particularly described below (</w:t>
      </w:r>
      <w:r>
        <w:rPr>
          <w:rFonts w:ascii="Times New Roman" w:hAnsi="Times New Roman" w:cs="Times New Roman"/>
        </w:rPr>
        <w:t>JFK Logistics Center LLC</w:t>
      </w:r>
      <w:r>
        <w:rPr>
          <w:rFonts w:ascii="Times New Roman" w:hAnsi="Times New Roman" w:cs="Times New Roman"/>
          <w:color w:val="000000"/>
          <w:szCs w:val="24"/>
        </w:rPr>
        <w:t xml:space="preserve"> 2020 Facility</w:t>
      </w:r>
      <w:r>
        <w:rPr>
          <w:rFonts w:ascii="Times New Roman" w:hAnsi="Times New Roman" w:cs="Times New Roman"/>
          <w:szCs w:val="24"/>
        </w:rPr>
        <w:t>) and approving the execution and delivery of related documents.</w:t>
      </w:r>
    </w:p>
    <w:p w:rsidR="00C527B7" w:rsidP="00C527B7" w:rsidRDefault="00C527B7" w14:paraId="084675AD" w14:textId="77777777">
      <w:pPr>
        <w:ind w:firstLine="720"/>
        <w:jc w:val="both"/>
        <w:rPr>
          <w:rFonts w:ascii="Times New Roman" w:hAnsi="Times New Roman" w:cs="Times New Roman"/>
          <w:szCs w:val="24"/>
        </w:rPr>
      </w:pPr>
    </w:p>
    <w:p w:rsidRPr="00F21AF7" w:rsidR="00F21AF7" w:rsidP="00F21AF7" w:rsidRDefault="00F21AF7" w14:paraId="2739B7DD" w14:textId="77777777">
      <w:pPr>
        <w:pStyle w:val="BodyText"/>
      </w:pPr>
      <w:r w:rsidRPr="00F21AF7">
        <w:t>The following resolution was duly moved, seconded, discussed and adopted with the following members voting:</w:t>
      </w:r>
    </w:p>
    <w:p w:rsidRPr="00F21AF7" w:rsidR="00F21AF7" w:rsidP="00F21AF7" w:rsidRDefault="00F21AF7" w14:paraId="6C4F6D0D" w14:textId="77777777">
      <w:pPr>
        <w:tabs>
          <w:tab w:val="left" w:pos="4320"/>
          <w:tab w:val="left" w:pos="5040"/>
          <w:tab w:val="left" w:pos="6480"/>
        </w:tabs>
        <w:suppressAutoHyphens/>
        <w:spacing w:line="360" w:lineRule="auto"/>
        <w:ind w:left="1440"/>
        <w:jc w:val="both"/>
        <w:rPr>
          <w:rFonts w:ascii="Times New Roman" w:hAnsi="Times New Roman" w:cs="Times New Roman"/>
          <w:u w:val="single"/>
        </w:rPr>
      </w:pPr>
      <w:r w:rsidRPr="00F21AF7">
        <w:rPr>
          <w:rFonts w:ascii="Times New Roman" w:hAnsi="Times New Roman" w:cs="Times New Roman"/>
          <w:u w:val="single"/>
        </w:rPr>
        <w:t>Voting Aye</w:t>
      </w:r>
      <w:r w:rsidRPr="00F21AF7">
        <w:rPr>
          <w:rFonts w:ascii="Times New Roman" w:hAnsi="Times New Roman" w:cs="Times New Roman"/>
        </w:rPr>
        <w:tab/>
      </w:r>
      <w:r w:rsidRPr="00F21AF7">
        <w:rPr>
          <w:rFonts w:ascii="Times New Roman" w:hAnsi="Times New Roman" w:cs="Times New Roman"/>
          <w:u w:val="single"/>
        </w:rPr>
        <w:t>Voting Nay</w:t>
      </w:r>
      <w:r w:rsidRPr="00F21AF7">
        <w:rPr>
          <w:rFonts w:ascii="Times New Roman" w:hAnsi="Times New Roman" w:cs="Times New Roman"/>
        </w:rPr>
        <w:tab/>
      </w:r>
      <w:r w:rsidRPr="00F21AF7">
        <w:rPr>
          <w:rFonts w:ascii="Times New Roman" w:hAnsi="Times New Roman" w:cs="Times New Roman"/>
        </w:rPr>
        <w:tab/>
      </w:r>
      <w:r w:rsidRPr="00F21AF7">
        <w:rPr>
          <w:rFonts w:ascii="Times New Roman" w:hAnsi="Times New Roman" w:cs="Times New Roman"/>
          <w:u w:val="single"/>
        </w:rPr>
        <w:t>Abstaining</w:t>
      </w:r>
    </w:p>
    <w:p w:rsidR="005E2C03" w:rsidRDefault="005E2C03" w14:paraId="0E1CF2B4" w14:textId="77777777">
      <w:pPr>
        <w:pStyle w:val="BodyText"/>
        <w:spacing w:after="0"/>
        <w:ind w:left="720"/>
      </w:pPr>
    </w:p>
    <w:p w:rsidR="005E2C03" w:rsidRDefault="005E2C03" w14:paraId="0797A1E2" w14:textId="77777777">
      <w:pPr>
        <w:jc w:val="both"/>
        <w:rPr>
          <w:rFonts w:ascii="Times New Roman" w:hAnsi="Times New Roman" w:cs="Times New Roman"/>
          <w:szCs w:val="24"/>
        </w:rPr>
      </w:pPr>
    </w:p>
    <w:p w:rsidR="005E2C03" w:rsidRDefault="005E2C03" w14:paraId="5F2A214F" w14:textId="77777777">
      <w:pPr>
        <w:jc w:val="both"/>
        <w:rPr>
          <w:rFonts w:ascii="Times New Roman" w:hAnsi="Times New Roman" w:cs="Times New Roman"/>
          <w:szCs w:val="24"/>
        </w:rPr>
        <w:sectPr w:rsidR="005E2C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pPr>
    </w:p>
    <w:p w:rsidR="005E2C03" w:rsidRDefault="009C23F0" w14:paraId="6E4CB51A" w14:textId="77777777">
      <w:pPr>
        <w:ind w:left="720" w:right="720"/>
        <w:jc w:val="both"/>
        <w:rPr>
          <w:rFonts w:ascii="Times New Roman" w:hAnsi="Times New Roman" w:cs="Times New Roman"/>
          <w:szCs w:val="24"/>
        </w:rPr>
      </w:pPr>
      <w:r>
        <w:rPr>
          <w:rFonts w:ascii="Times New Roman" w:hAnsi="Times New Roman" w:cs="Times New Roman"/>
          <w:szCs w:val="24"/>
        </w:rPr>
        <w:lastRenderedPageBreak/>
        <w:t xml:space="preserve">RESOLUTION OF THE TOWN OF HEMPSTEAD INDUSTRIAL DEVELOPMENT AGENCY AUTHORIZING A MORTGAGE REFINANCING AND THE EXECUTION AND DELIVERY OF LOAN DOCUMENTS IN CONNECTION THEREWITH FOR THE </w:t>
      </w:r>
      <w:r>
        <w:rPr>
          <w:rFonts w:ascii="Times New Roman" w:hAnsi="Times New Roman" w:cs="Times New Roman"/>
          <w:caps/>
        </w:rPr>
        <w:t>JFK LOGISTICS CENTER LLC</w:t>
      </w:r>
      <w:r>
        <w:rPr>
          <w:rFonts w:ascii="Times New Roman" w:hAnsi="Times New Roman" w:cs="Times New Roman"/>
          <w:szCs w:val="24"/>
        </w:rPr>
        <w:t xml:space="preserve"> 2020 FACILITY AND APPROVING THE FORM, SUBSTANCE, EXECUTION AND DELIVERY OF SUCH RELATED DOCUMENTS</w:t>
      </w:r>
    </w:p>
    <w:p w:rsidR="005E2C03" w:rsidRDefault="005E2C03" w14:paraId="0FCCABBF" w14:textId="77777777">
      <w:pPr>
        <w:jc w:val="both"/>
        <w:rPr>
          <w:rFonts w:ascii="Times New Roman" w:hAnsi="Times New Roman" w:cs="Times New Roman"/>
          <w:szCs w:val="24"/>
        </w:rPr>
      </w:pPr>
    </w:p>
    <w:p w:rsidR="005E2C03" w:rsidRDefault="009C23F0" w14:paraId="39E57742" w14:textId="77777777">
      <w:pPr>
        <w:ind w:firstLine="720"/>
        <w:jc w:val="both"/>
        <w:rPr>
          <w:rFonts w:ascii="Times New Roman" w:hAnsi="Times New Roman" w:cs="Times New Roman"/>
          <w:szCs w:val="24"/>
        </w:rPr>
      </w:pPr>
      <w:r>
        <w:rPr>
          <w:rFonts w:ascii="Times New Roman" w:hAnsi="Times New Roman" w:cs="Times New Roman"/>
          <w:szCs w:val="24"/>
        </w:rPr>
        <w:t>WHEREAS, by Title 1 of Article 18-A of the General Municipal Law of the State of New York, as amended, and Chapter 529 of the Laws of 1971 of the State of New York, as the same may be amended from time to time (collectively, the "</w:t>
      </w:r>
      <w:r>
        <w:rPr>
          <w:rFonts w:ascii="Times New Roman" w:hAnsi="Times New Roman" w:cs="Times New Roman"/>
          <w:b/>
          <w:szCs w:val="24"/>
        </w:rPr>
        <w:t>Act</w:t>
      </w:r>
      <w:r>
        <w:rPr>
          <w:rFonts w:ascii="Times New Roman" w:hAnsi="Times New Roman" w:cs="Times New Roman"/>
          <w:szCs w:val="24"/>
        </w:rPr>
        <w:t>"), the Town of Hempstead Industrial Development Agency (the "</w:t>
      </w:r>
      <w:r>
        <w:rPr>
          <w:rFonts w:ascii="Times New Roman" w:hAnsi="Times New Roman" w:cs="Times New Roman"/>
          <w:b/>
          <w:szCs w:val="24"/>
        </w:rPr>
        <w:t>Agency</w:t>
      </w:r>
      <w:r>
        <w:rPr>
          <w:rFonts w:ascii="Times New Roman" w:hAnsi="Times New Roman" w:cs="Times New Roman"/>
          <w:szCs w:val="24"/>
        </w:rPr>
        <w:t>"), was created with the authority and power among other things, to assist with certain industrial development projects as authorized by the Act; and</w:t>
      </w:r>
    </w:p>
    <w:p w:rsidR="005E2C03" w:rsidRDefault="005E2C03" w14:paraId="331CF3A6" w14:textId="77777777">
      <w:pPr>
        <w:jc w:val="both"/>
        <w:rPr>
          <w:rFonts w:ascii="Times New Roman" w:hAnsi="Times New Roman" w:cs="Times New Roman"/>
          <w:szCs w:val="24"/>
        </w:rPr>
      </w:pPr>
    </w:p>
    <w:p w:rsidR="005E2C03" w:rsidRDefault="009C23F0" w14:paraId="78BBE485" w14:textId="77777777">
      <w:pPr>
        <w:ind w:firstLine="720"/>
        <w:jc w:val="both"/>
        <w:rPr>
          <w:rFonts w:ascii="Times New Roman" w:hAnsi="Times New Roman" w:cs="Times New Roman"/>
          <w:szCs w:val="24"/>
        </w:rPr>
      </w:pPr>
      <w:r>
        <w:rPr>
          <w:rFonts w:ascii="Times New Roman" w:hAnsi="Times New Roman" w:cs="Times New Roman"/>
          <w:szCs w:val="24"/>
        </w:rPr>
        <w:t xml:space="preserve">WHEREAS, the Agency previously provided its assistance to </w:t>
      </w:r>
      <w:r>
        <w:rPr>
          <w:rFonts w:ascii="Times New Roman" w:hAnsi="Times New Roman" w:cs="Times New Roman"/>
          <w:color w:val="000000"/>
          <w:szCs w:val="24"/>
        </w:rPr>
        <w:t>JFK Logistics Center LLC</w:t>
      </w:r>
      <w:r>
        <w:rPr>
          <w:rFonts w:ascii="Times New Roman" w:hAnsi="Times New Roman" w:cs="Times New Roman"/>
        </w:rPr>
        <w:t>, a New York limited liability company</w:t>
      </w:r>
      <w:r>
        <w:rPr>
          <w:rFonts w:ascii="Times New Roman" w:hAnsi="Times New Roman" w:cs="Times New Roman"/>
          <w:szCs w:val="24"/>
        </w:rPr>
        <w:t xml:space="preserve"> (the "</w:t>
      </w:r>
      <w:r>
        <w:rPr>
          <w:rFonts w:ascii="Times New Roman" w:hAnsi="Times New Roman" w:cs="Times New Roman"/>
          <w:b/>
          <w:szCs w:val="24"/>
        </w:rPr>
        <w:t>Company</w:t>
      </w:r>
      <w:r>
        <w:rPr>
          <w:rFonts w:ascii="Times New Roman" w:hAnsi="Times New Roman" w:cs="Times New Roman"/>
          <w:szCs w:val="24"/>
        </w:rPr>
        <w:t xml:space="preserve">"), in </w:t>
      </w:r>
      <w:r>
        <w:rPr>
          <w:rFonts w:ascii="Times New Roman" w:hAnsi="Times New Roman" w:cs="Times New Roman"/>
        </w:rPr>
        <w:t>the acquisition of an approximately 9.127 acre parcel of land located at 253-51 Rockaway Boulevard, Woodmere, New York 11598 (the “</w:t>
      </w:r>
      <w:r>
        <w:rPr>
          <w:rFonts w:ascii="Times New Roman" w:hAnsi="Times New Roman" w:cs="Times New Roman"/>
          <w:b/>
          <w:bCs/>
        </w:rPr>
        <w:t>Land</w:t>
      </w:r>
      <w:r>
        <w:rPr>
          <w:rFonts w:ascii="Times New Roman" w:hAnsi="Times New Roman" w:cs="Times New Roman"/>
        </w:rPr>
        <w:t>”), the construction of an approximately 235,234 square foot building thereon (the “</w:t>
      </w:r>
      <w:r>
        <w:rPr>
          <w:rFonts w:ascii="Times New Roman" w:hAnsi="Times New Roman" w:cs="Times New Roman"/>
          <w:b/>
          <w:bCs/>
        </w:rPr>
        <w:t>Improvements</w:t>
      </w:r>
      <w:r>
        <w:rPr>
          <w:rFonts w:ascii="Times New Roman" w:hAnsi="Times New Roman" w:cs="Times New Roman"/>
        </w:rPr>
        <w:t>”), and the acquisition and installation therein of certain equipment and personal property (the “</w:t>
      </w:r>
      <w:r>
        <w:rPr>
          <w:rFonts w:ascii="Times New Roman" w:hAnsi="Times New Roman" w:cs="Times New Roman"/>
          <w:b/>
          <w:bCs/>
        </w:rPr>
        <w:t>Equipment</w:t>
      </w:r>
      <w:r>
        <w:rPr>
          <w:rFonts w:ascii="Times New Roman" w:hAnsi="Times New Roman" w:cs="Times New Roman"/>
        </w:rPr>
        <w:t>”; and together with the Land and the Improvements, the “</w:t>
      </w:r>
      <w:r>
        <w:rPr>
          <w:rFonts w:ascii="Times New Roman" w:hAnsi="Times New Roman" w:cs="Times New Roman"/>
          <w:b/>
        </w:rPr>
        <w:t>Facility</w:t>
      </w:r>
      <w:r>
        <w:rPr>
          <w:rFonts w:ascii="Times New Roman" w:hAnsi="Times New Roman" w:cs="Times New Roman"/>
        </w:rPr>
        <w:t xml:space="preserve">”), which Facility is to be subleased and leased by the Agency to the Company and is to be used by the Company for its primary use as warehouse space, with ancillary office space, for logistics and airport cargo users </w:t>
      </w:r>
      <w:r>
        <w:rPr>
          <w:rFonts w:ascii="Times New Roman" w:hAnsi="Times New Roman" w:cs="Times New Roman"/>
          <w:szCs w:val="24"/>
        </w:rPr>
        <w:t>(the “</w:t>
      </w:r>
      <w:r>
        <w:rPr>
          <w:rFonts w:ascii="Times New Roman" w:hAnsi="Times New Roman" w:cs="Times New Roman"/>
          <w:b/>
          <w:szCs w:val="24"/>
        </w:rPr>
        <w:t>Project</w:t>
      </w:r>
      <w:r>
        <w:rPr>
          <w:rFonts w:ascii="Times New Roman" w:hAnsi="Times New Roman" w:cs="Times New Roman"/>
          <w:szCs w:val="24"/>
        </w:rPr>
        <w:t>”); and</w:t>
      </w:r>
    </w:p>
    <w:p w:rsidR="005E2C03" w:rsidRDefault="005E2C03" w14:paraId="5B3AAB84" w14:textId="77777777">
      <w:pPr>
        <w:jc w:val="both"/>
        <w:rPr>
          <w:rFonts w:ascii="Times New Roman" w:hAnsi="Times New Roman" w:cs="Times New Roman"/>
          <w:szCs w:val="24"/>
        </w:rPr>
      </w:pPr>
    </w:p>
    <w:p w:rsidR="005E2C03" w:rsidRDefault="009C23F0" w14:paraId="74D2C1B0" w14:textId="77777777">
      <w:pPr>
        <w:ind w:firstLine="720"/>
        <w:jc w:val="both"/>
        <w:rPr>
          <w:rFonts w:ascii="Times New Roman" w:hAnsi="Times New Roman" w:cs="Times New Roman"/>
          <w:szCs w:val="24"/>
        </w:rPr>
      </w:pPr>
      <w:r>
        <w:rPr>
          <w:rFonts w:ascii="Times New Roman" w:hAnsi="Times New Roman" w:cs="Times New Roman"/>
          <w:szCs w:val="24"/>
        </w:rPr>
        <w:t>WHEREAS, the Agency acquired a leasehold interest in the Land and the Improvements pursuant to a certain Company Lease Agreement, dated as of October 1, 2020 (the "</w:t>
      </w:r>
      <w:r>
        <w:rPr>
          <w:rFonts w:ascii="Times New Roman" w:hAnsi="Times New Roman" w:cs="Times New Roman"/>
          <w:b/>
          <w:szCs w:val="24"/>
        </w:rPr>
        <w:t>Company Lease</w:t>
      </w:r>
      <w:r>
        <w:rPr>
          <w:rFonts w:ascii="Times New Roman" w:hAnsi="Times New Roman" w:cs="Times New Roman"/>
          <w:szCs w:val="24"/>
        </w:rPr>
        <w:t>"), by and between the Company and the Agency; and</w:t>
      </w:r>
    </w:p>
    <w:p w:rsidR="005E2C03" w:rsidRDefault="005E2C03" w14:paraId="545D7BDD" w14:textId="77777777">
      <w:pPr>
        <w:jc w:val="both"/>
        <w:rPr>
          <w:rFonts w:ascii="Times New Roman" w:hAnsi="Times New Roman" w:cs="Times New Roman"/>
          <w:szCs w:val="24"/>
        </w:rPr>
      </w:pPr>
    </w:p>
    <w:p w:rsidR="005E2C03" w:rsidRDefault="009C23F0" w14:paraId="2165C21A" w14:textId="77777777">
      <w:pPr>
        <w:ind w:firstLine="720"/>
        <w:jc w:val="both"/>
        <w:rPr>
          <w:rFonts w:ascii="Times New Roman" w:hAnsi="Times New Roman" w:cs="Times New Roman"/>
          <w:szCs w:val="24"/>
        </w:rPr>
      </w:pPr>
      <w:r>
        <w:rPr>
          <w:rFonts w:ascii="Times New Roman" w:hAnsi="Times New Roman" w:cs="Times New Roman"/>
          <w:szCs w:val="24"/>
        </w:rPr>
        <w:t>WHEREAS, the Agency currently subleases and leases the Facility to the Company pursuant to a certain Lease and Project Agreement, dated as of October 1, 2020 (the "</w:t>
      </w:r>
      <w:r>
        <w:rPr>
          <w:rFonts w:ascii="Times New Roman" w:hAnsi="Times New Roman" w:cs="Times New Roman"/>
          <w:b/>
          <w:szCs w:val="24"/>
        </w:rPr>
        <w:t>Lease Agreement</w:t>
      </w:r>
      <w:r>
        <w:rPr>
          <w:rFonts w:ascii="Times New Roman" w:hAnsi="Times New Roman" w:cs="Times New Roman"/>
          <w:szCs w:val="24"/>
        </w:rPr>
        <w:t>"), by and between the Agency and the Company; and</w:t>
      </w:r>
    </w:p>
    <w:p w:rsidR="005E2C03" w:rsidRDefault="005E2C03" w14:paraId="57D419BD" w14:textId="77777777">
      <w:pPr>
        <w:ind w:firstLine="720"/>
        <w:jc w:val="both"/>
        <w:rPr>
          <w:rFonts w:ascii="Times New Roman" w:hAnsi="Times New Roman" w:cs="Times New Roman"/>
          <w:szCs w:val="24"/>
        </w:rPr>
      </w:pPr>
    </w:p>
    <w:p w:rsidR="005E2C03" w:rsidRDefault="009C23F0" w14:paraId="7EEC4DA2" w14:textId="38D50E21">
      <w:pPr>
        <w:pStyle w:val="BodyText"/>
        <w:rPr>
          <w:szCs w:val="24"/>
        </w:rPr>
      </w:pPr>
      <w:r>
        <w:rPr>
          <w:szCs w:val="24"/>
        </w:rPr>
        <w:t xml:space="preserve">WHEREAS, the Company and the Agency previously mortgaged their respective interests in the Facility to </w:t>
      </w:r>
      <w:r w:rsidR="00C527B7">
        <w:rPr>
          <w:szCs w:val="24"/>
        </w:rPr>
        <w:t>GIM Commercial Mortgage Loan Fund L.P., as mortgagee</w:t>
      </w:r>
      <w:r>
        <w:rPr>
          <w:szCs w:val="24"/>
        </w:rPr>
        <w:t xml:space="preserve"> (the “</w:t>
      </w:r>
      <w:r w:rsidR="00C527B7">
        <w:rPr>
          <w:b/>
          <w:szCs w:val="24"/>
        </w:rPr>
        <w:t>Prior</w:t>
      </w:r>
      <w:r>
        <w:rPr>
          <w:b/>
          <w:szCs w:val="24"/>
        </w:rPr>
        <w:t xml:space="preserve"> Lender</w:t>
      </w:r>
      <w:r>
        <w:rPr>
          <w:szCs w:val="24"/>
        </w:rPr>
        <w:t>”), to secure a loan or loans to the Company in the aggregate maximum principal amount of up to $</w:t>
      </w:r>
      <w:r w:rsidR="00C527B7">
        <w:rPr>
          <w:szCs w:val="24"/>
        </w:rPr>
        <w:t>100</w:t>
      </w:r>
      <w:r>
        <w:rPr>
          <w:szCs w:val="24"/>
        </w:rPr>
        <w:t>,000,000 (the “</w:t>
      </w:r>
      <w:r w:rsidR="00C527B7">
        <w:rPr>
          <w:b/>
          <w:szCs w:val="24"/>
        </w:rPr>
        <w:t>Prior</w:t>
      </w:r>
      <w:r>
        <w:rPr>
          <w:b/>
          <w:szCs w:val="24"/>
        </w:rPr>
        <w:t xml:space="preserve"> Loan</w:t>
      </w:r>
      <w:r>
        <w:rPr>
          <w:szCs w:val="24"/>
        </w:rPr>
        <w:t xml:space="preserve">”); and  </w:t>
      </w:r>
    </w:p>
    <w:p w:rsidR="005E2C03" w:rsidRDefault="009C23F0" w14:paraId="4A6B4839" w14:textId="018E7E0B">
      <w:pPr>
        <w:ind w:firstLine="720"/>
        <w:jc w:val="both"/>
        <w:rPr>
          <w:rFonts w:ascii="Times New Roman" w:hAnsi="Times New Roman" w:cs="Times New Roman"/>
          <w:szCs w:val="24"/>
        </w:rPr>
      </w:pPr>
      <w:r>
        <w:rPr>
          <w:rFonts w:ascii="Times New Roman" w:hAnsi="Times New Roman" w:cs="Times New Roman"/>
          <w:szCs w:val="24"/>
        </w:rPr>
        <w:t xml:space="preserve">WHEREAS, the Company has now requested the Agency's consent to </w:t>
      </w:r>
      <w:proofErr w:type="gramStart"/>
      <w:r>
        <w:rPr>
          <w:rFonts w:ascii="Times New Roman" w:hAnsi="Times New Roman" w:cs="Times New Roman"/>
          <w:szCs w:val="24"/>
        </w:rPr>
        <w:t>enter into</w:t>
      </w:r>
      <w:proofErr w:type="gramEnd"/>
      <w:r>
        <w:rPr>
          <w:rFonts w:ascii="Times New Roman" w:hAnsi="Times New Roman" w:cs="Times New Roman"/>
          <w:szCs w:val="24"/>
        </w:rPr>
        <w:t xml:space="preserve"> a refinancing of the Original Loan with </w:t>
      </w:r>
      <w:r w:rsidR="00C527B7">
        <w:rPr>
          <w:rFonts w:ascii="Times New Roman" w:hAnsi="Times New Roman" w:cs="Times New Roman"/>
          <w:szCs w:val="24"/>
        </w:rPr>
        <w:t>Bank of America, N.A., as administrative agent</w:t>
      </w:r>
      <w:r>
        <w:rPr>
          <w:rFonts w:ascii="Times New Roman" w:hAnsi="Times New Roman" w:cs="Times New Roman"/>
          <w:szCs w:val="24"/>
        </w:rPr>
        <w:t>, or such other lender</w:t>
      </w:r>
      <w:r w:rsidR="00C527B7">
        <w:rPr>
          <w:rFonts w:ascii="Times New Roman" w:hAnsi="Times New Roman" w:cs="Times New Roman"/>
          <w:szCs w:val="24"/>
        </w:rPr>
        <w:t>(s)</w:t>
      </w:r>
      <w:r>
        <w:rPr>
          <w:rFonts w:ascii="Times New Roman" w:hAnsi="Times New Roman" w:cs="Times New Roman"/>
          <w:szCs w:val="24"/>
        </w:rPr>
        <w:t xml:space="preserve"> as may be determined (the "</w:t>
      </w:r>
      <w:r>
        <w:rPr>
          <w:rFonts w:ascii="Times New Roman" w:hAnsi="Times New Roman" w:cs="Times New Roman"/>
          <w:b/>
          <w:szCs w:val="24"/>
        </w:rPr>
        <w:t>Lender</w:t>
      </w:r>
      <w:r>
        <w:rPr>
          <w:rFonts w:ascii="Times New Roman" w:hAnsi="Times New Roman" w:cs="Times New Roman"/>
          <w:szCs w:val="24"/>
        </w:rPr>
        <w:t>"), with respect to the Facility in the aggregate principal amount not to exceed $</w:t>
      </w:r>
      <w:r w:rsidR="007A1A73">
        <w:rPr>
          <w:rFonts w:ascii="Times New Roman" w:hAnsi="Times New Roman" w:cs="Times New Roman"/>
          <w:szCs w:val="24"/>
        </w:rPr>
        <w:t>102,184,875</w:t>
      </w:r>
      <w:r>
        <w:rPr>
          <w:rFonts w:ascii="Times New Roman" w:hAnsi="Times New Roman" w:cs="Times New Roman"/>
          <w:szCs w:val="24"/>
        </w:rPr>
        <w:t xml:space="preserve"> (the "</w:t>
      </w:r>
      <w:r>
        <w:rPr>
          <w:rFonts w:ascii="Times New Roman" w:hAnsi="Times New Roman" w:cs="Times New Roman"/>
          <w:b/>
          <w:szCs w:val="24"/>
        </w:rPr>
        <w:t>202</w:t>
      </w:r>
      <w:r w:rsidR="00C527B7">
        <w:rPr>
          <w:rFonts w:ascii="Times New Roman" w:hAnsi="Times New Roman" w:cs="Times New Roman"/>
          <w:b/>
          <w:szCs w:val="24"/>
        </w:rPr>
        <w:t>6</w:t>
      </w:r>
      <w:r>
        <w:rPr>
          <w:rFonts w:ascii="Times New Roman" w:hAnsi="Times New Roman" w:cs="Times New Roman"/>
          <w:b/>
          <w:szCs w:val="24"/>
        </w:rPr>
        <w:t xml:space="preserve"> Loan</w:t>
      </w:r>
      <w:r>
        <w:rPr>
          <w:rFonts w:ascii="Times New Roman" w:hAnsi="Times New Roman" w:cs="Times New Roman"/>
          <w:szCs w:val="24"/>
        </w:rPr>
        <w:t>"); and</w:t>
      </w:r>
    </w:p>
    <w:p w:rsidR="005E2C03" w:rsidRDefault="005E2C03" w14:paraId="10BE7CAA" w14:textId="77777777">
      <w:pPr>
        <w:jc w:val="both"/>
        <w:rPr>
          <w:rFonts w:ascii="Times New Roman" w:hAnsi="Times New Roman" w:cs="Times New Roman"/>
          <w:szCs w:val="24"/>
        </w:rPr>
      </w:pPr>
    </w:p>
    <w:p w:rsidR="005E2C03" w:rsidRDefault="009C23F0" w14:paraId="76C143F2" w14:textId="1F403505">
      <w:pPr>
        <w:jc w:val="both"/>
        <w:rPr>
          <w:rFonts w:ascii="Times New Roman" w:hAnsi="Times New Roman" w:cs="Times New Roman"/>
          <w:szCs w:val="24"/>
        </w:rPr>
      </w:pPr>
      <w:r>
        <w:rPr>
          <w:rFonts w:ascii="Times New Roman" w:hAnsi="Times New Roman" w:cs="Times New Roman"/>
          <w:szCs w:val="24"/>
        </w:rPr>
        <w:t xml:space="preserve"> </w:t>
      </w:r>
      <w:r>
        <w:rPr>
          <w:rFonts w:ascii="Times New Roman" w:hAnsi="Times New Roman" w:cs="Times New Roman"/>
          <w:szCs w:val="24"/>
        </w:rPr>
        <w:tab/>
        <w:t>WHEREAS, as security for such 202</w:t>
      </w:r>
      <w:r w:rsidR="00C527B7">
        <w:rPr>
          <w:rFonts w:ascii="Times New Roman" w:hAnsi="Times New Roman" w:cs="Times New Roman"/>
          <w:szCs w:val="24"/>
        </w:rPr>
        <w:t>6</w:t>
      </w:r>
      <w:r>
        <w:rPr>
          <w:rFonts w:ascii="Times New Roman" w:hAnsi="Times New Roman" w:cs="Times New Roman"/>
          <w:szCs w:val="24"/>
        </w:rPr>
        <w:t xml:space="preserve"> Loan being made to the Company by the Lender, the Company has submitted a request to the Agency that it join with the Company in executing and delivering to the Lender one or more mortgages and such other loan documents, satisfactory to the Agency, upon advice of counsel, in both form and substance, as may be reasonably requested by the Lender (the "</w:t>
      </w:r>
      <w:r>
        <w:rPr>
          <w:rFonts w:ascii="Times New Roman" w:hAnsi="Times New Roman" w:cs="Times New Roman"/>
          <w:b/>
          <w:szCs w:val="24"/>
        </w:rPr>
        <w:t>Loan Documents</w:t>
      </w:r>
      <w:r>
        <w:rPr>
          <w:rFonts w:ascii="Times New Roman" w:hAnsi="Times New Roman" w:cs="Times New Roman"/>
          <w:szCs w:val="24"/>
        </w:rPr>
        <w:t>"); and</w:t>
      </w:r>
    </w:p>
    <w:p w:rsidR="005E2C03" w:rsidRDefault="005E2C03" w14:paraId="6F5891F9" w14:textId="77777777">
      <w:pPr>
        <w:jc w:val="both"/>
        <w:rPr>
          <w:rFonts w:ascii="Times New Roman" w:hAnsi="Times New Roman" w:cs="Times New Roman"/>
          <w:szCs w:val="24"/>
        </w:rPr>
      </w:pPr>
    </w:p>
    <w:p w:rsidR="005E2C03" w:rsidRDefault="009C23F0" w14:paraId="33E4EF6D" w14:textId="131A1FB1">
      <w:pPr>
        <w:ind w:firstLine="720"/>
        <w:jc w:val="both"/>
        <w:rPr>
          <w:rFonts w:ascii="Times New Roman" w:hAnsi="Times New Roman" w:cs="Times New Roman"/>
          <w:szCs w:val="24"/>
        </w:rPr>
      </w:pPr>
      <w:r>
        <w:rPr>
          <w:rFonts w:ascii="Times New Roman" w:hAnsi="Times New Roman" w:cs="Times New Roman"/>
          <w:szCs w:val="24"/>
        </w:rPr>
        <w:lastRenderedPageBreak/>
        <w:t>WHEREAS, the proceeds of the 202</w:t>
      </w:r>
      <w:r w:rsidR="00C527B7">
        <w:rPr>
          <w:rFonts w:ascii="Times New Roman" w:hAnsi="Times New Roman" w:cs="Times New Roman"/>
          <w:szCs w:val="24"/>
        </w:rPr>
        <w:t>6</w:t>
      </w:r>
      <w:r>
        <w:rPr>
          <w:rFonts w:ascii="Times New Roman" w:hAnsi="Times New Roman" w:cs="Times New Roman"/>
          <w:szCs w:val="24"/>
        </w:rPr>
        <w:t xml:space="preserve"> Loan will be used to satisfy the outstanding balance of the </w:t>
      </w:r>
      <w:r w:rsidR="00C527B7">
        <w:rPr>
          <w:rFonts w:ascii="Times New Roman" w:hAnsi="Times New Roman" w:cs="Times New Roman"/>
          <w:szCs w:val="24"/>
        </w:rPr>
        <w:t>Prior</w:t>
      </w:r>
      <w:r>
        <w:rPr>
          <w:rFonts w:ascii="Times New Roman" w:hAnsi="Times New Roman" w:cs="Times New Roman"/>
          <w:szCs w:val="24"/>
        </w:rPr>
        <w:t xml:space="preserve"> Loan, to cause the mortgages securing the </w:t>
      </w:r>
      <w:r w:rsidR="00C527B7">
        <w:rPr>
          <w:rFonts w:ascii="Times New Roman" w:hAnsi="Times New Roman" w:cs="Times New Roman"/>
          <w:szCs w:val="24"/>
        </w:rPr>
        <w:t>Prior</w:t>
      </w:r>
      <w:r>
        <w:rPr>
          <w:rFonts w:ascii="Times New Roman" w:hAnsi="Times New Roman" w:cs="Times New Roman"/>
          <w:szCs w:val="24"/>
        </w:rPr>
        <w:t xml:space="preserve"> Loan to be assigned to Lender and to provide additional capital in an amount not to exceed $</w:t>
      </w:r>
      <w:r w:rsidR="007A1A73">
        <w:rPr>
          <w:rFonts w:ascii="Times New Roman" w:hAnsi="Times New Roman" w:cs="Times New Roman"/>
          <w:szCs w:val="24"/>
        </w:rPr>
        <w:t>2,184,875</w:t>
      </w:r>
      <w:r>
        <w:rPr>
          <w:rFonts w:ascii="Times New Roman" w:hAnsi="Times New Roman" w:cs="Times New Roman"/>
          <w:szCs w:val="24"/>
        </w:rPr>
        <w:t xml:space="preserve"> (the "</w:t>
      </w:r>
      <w:r>
        <w:rPr>
          <w:rFonts w:ascii="Times New Roman" w:hAnsi="Times New Roman" w:cs="Times New Roman"/>
          <w:b/>
          <w:szCs w:val="24"/>
        </w:rPr>
        <w:t>Additional Principal Amount</w:t>
      </w:r>
      <w:r>
        <w:rPr>
          <w:rFonts w:ascii="Times New Roman" w:hAnsi="Times New Roman" w:cs="Times New Roman"/>
          <w:szCs w:val="24"/>
        </w:rPr>
        <w:t>"); and</w:t>
      </w:r>
    </w:p>
    <w:p w:rsidR="005E2C03" w:rsidRDefault="005E2C03" w14:paraId="70C1E6B6" w14:textId="77777777">
      <w:pPr>
        <w:jc w:val="both"/>
        <w:rPr>
          <w:rFonts w:ascii="Times New Roman" w:hAnsi="Times New Roman" w:cs="Times New Roman"/>
          <w:szCs w:val="24"/>
        </w:rPr>
      </w:pPr>
    </w:p>
    <w:p w:rsidR="005E2C03" w:rsidRDefault="009C23F0" w14:paraId="59BCC435" w14:textId="77777777">
      <w:pPr>
        <w:ind w:firstLine="720"/>
        <w:jc w:val="both"/>
        <w:rPr>
          <w:rFonts w:ascii="Times New Roman" w:hAnsi="Times New Roman" w:cs="Times New Roman"/>
          <w:szCs w:val="24"/>
        </w:rPr>
      </w:pPr>
      <w:r>
        <w:rPr>
          <w:rFonts w:ascii="Times New Roman" w:hAnsi="Times New Roman" w:cs="Times New Roman"/>
          <w:szCs w:val="24"/>
        </w:rPr>
        <w:t>WHEREAS, the Company is not requesting any additional “financial assistance” in the form of a mortgage recording tax exemption with respect to the recording of the Loan Documents; and</w:t>
      </w:r>
    </w:p>
    <w:p w:rsidR="005E2C03" w:rsidRDefault="005E2C03" w14:paraId="39C01B44" w14:textId="77777777">
      <w:pPr>
        <w:jc w:val="both"/>
        <w:rPr>
          <w:rFonts w:ascii="Times New Roman" w:hAnsi="Times New Roman" w:cs="Times New Roman"/>
          <w:szCs w:val="24"/>
        </w:rPr>
      </w:pPr>
    </w:p>
    <w:p w:rsidR="005E2C03" w:rsidRDefault="009C23F0" w14:paraId="19E2DCC4" w14:textId="77777777">
      <w:pPr>
        <w:ind w:firstLine="720"/>
        <w:jc w:val="both"/>
        <w:rPr>
          <w:rFonts w:ascii="Times New Roman" w:hAnsi="Times New Roman" w:cs="Times New Roman"/>
          <w:szCs w:val="24"/>
        </w:rPr>
      </w:pPr>
      <w:r>
        <w:rPr>
          <w:rFonts w:ascii="Times New Roman" w:hAnsi="Times New Roman" w:cs="Times New Roman"/>
          <w:szCs w:val="24"/>
        </w:rPr>
        <w:t>WHEREAS, the Act authorizes and empowers the Agency to promote, develop, encourage and assist projects such as the Facility and to advance the job opportunities, health, general prosperity and economic welfare of the people of the State of New York; and</w:t>
      </w:r>
    </w:p>
    <w:p w:rsidR="005E2C03" w:rsidRDefault="005E2C03" w14:paraId="2F3C159C" w14:textId="77777777">
      <w:pPr>
        <w:jc w:val="both"/>
        <w:rPr>
          <w:rFonts w:ascii="Times New Roman" w:hAnsi="Times New Roman" w:cs="Times New Roman"/>
          <w:szCs w:val="24"/>
        </w:rPr>
      </w:pPr>
    </w:p>
    <w:p w:rsidR="005E2C03" w:rsidRDefault="009C23F0" w14:paraId="2F15C34F" w14:textId="77777777">
      <w:pPr>
        <w:ind w:firstLine="720"/>
        <w:jc w:val="both"/>
        <w:rPr>
          <w:rFonts w:ascii="Times New Roman" w:hAnsi="Times New Roman" w:cs="Times New Roman"/>
          <w:szCs w:val="24"/>
        </w:rPr>
      </w:pPr>
      <w:r>
        <w:rPr>
          <w:rFonts w:ascii="Times New Roman" w:hAnsi="Times New Roman" w:cs="Times New Roman"/>
          <w:szCs w:val="24"/>
        </w:rPr>
        <w:t xml:space="preserve">WHEREAS, the Agency, has decided to proceed under the provisions of the Act and to </w:t>
      </w:r>
      <w:proofErr w:type="gramStart"/>
      <w:r>
        <w:rPr>
          <w:rFonts w:ascii="Times New Roman" w:hAnsi="Times New Roman" w:cs="Times New Roman"/>
          <w:szCs w:val="24"/>
        </w:rPr>
        <w:t>enter into</w:t>
      </w:r>
      <w:proofErr w:type="gramEnd"/>
      <w:r>
        <w:rPr>
          <w:rFonts w:ascii="Times New Roman" w:hAnsi="Times New Roman" w:cs="Times New Roman"/>
          <w:szCs w:val="24"/>
        </w:rPr>
        <w:t xml:space="preserve"> the Loan Documents, to which it is a party; and</w:t>
      </w:r>
    </w:p>
    <w:p w:rsidR="005E2C03" w:rsidRDefault="005E2C03" w14:paraId="70F28C08" w14:textId="77777777">
      <w:pPr>
        <w:jc w:val="both"/>
        <w:rPr>
          <w:rFonts w:ascii="Times New Roman" w:hAnsi="Times New Roman" w:cs="Times New Roman"/>
          <w:szCs w:val="24"/>
        </w:rPr>
      </w:pPr>
    </w:p>
    <w:p w:rsidR="005E2C03" w:rsidRDefault="009C23F0" w14:paraId="23F3030C" w14:textId="77777777">
      <w:pPr>
        <w:ind w:firstLine="720"/>
        <w:jc w:val="both"/>
        <w:rPr>
          <w:rFonts w:ascii="Times New Roman" w:hAnsi="Times New Roman" w:cs="Times New Roman"/>
          <w:szCs w:val="24"/>
        </w:rPr>
      </w:pPr>
      <w:r>
        <w:rPr>
          <w:rFonts w:ascii="Times New Roman" w:hAnsi="Times New Roman" w:cs="Times New Roman"/>
          <w:szCs w:val="24"/>
        </w:rPr>
        <w:t>WHEREAS, the Company has agreed to indemnify the Agency against certain losses, claims, expenses, damages and liabilities that may arise in connection with the transactions contemplated by the financing or refinancing of the Facility and the continued leasing and subleasing of the Facility.</w:t>
      </w:r>
    </w:p>
    <w:p w:rsidR="005E2C03" w:rsidRDefault="005E2C03" w14:paraId="3CC8ABD1" w14:textId="77777777">
      <w:pPr>
        <w:jc w:val="both"/>
        <w:rPr>
          <w:rFonts w:ascii="Times New Roman" w:hAnsi="Times New Roman" w:cs="Times New Roman"/>
          <w:szCs w:val="24"/>
        </w:rPr>
      </w:pPr>
    </w:p>
    <w:p w:rsidR="005E2C03" w:rsidRDefault="009C23F0" w14:paraId="79743D33" w14:textId="77777777">
      <w:pPr>
        <w:ind w:firstLine="720"/>
        <w:jc w:val="both"/>
        <w:rPr>
          <w:rFonts w:ascii="Times New Roman" w:hAnsi="Times New Roman" w:cs="Times New Roman"/>
          <w:szCs w:val="24"/>
        </w:rPr>
      </w:pPr>
      <w:r>
        <w:rPr>
          <w:rFonts w:ascii="Times New Roman" w:hAnsi="Times New Roman" w:cs="Times New Roman"/>
          <w:szCs w:val="24"/>
        </w:rPr>
        <w:t>NOW, THEREFORE, BE IT RESOLVED by the Agency (a majority of the members thereof affirmatively concurring) as follows:</w:t>
      </w:r>
    </w:p>
    <w:p w:rsidR="005E2C03" w:rsidRDefault="005E2C03" w14:paraId="7B5CCA48" w14:textId="77777777">
      <w:pPr>
        <w:ind w:firstLine="720"/>
        <w:jc w:val="both"/>
        <w:rPr>
          <w:rFonts w:ascii="Times New Roman" w:hAnsi="Times New Roman" w:cs="Times New Roman"/>
          <w:szCs w:val="24"/>
        </w:rPr>
      </w:pPr>
    </w:p>
    <w:p w:rsidR="005E2C03" w:rsidRDefault="009C23F0" w14:paraId="31C916A1" w14:textId="77777777">
      <w:pPr>
        <w:ind w:firstLine="720"/>
        <w:jc w:val="both"/>
        <w:rPr>
          <w:rFonts w:ascii="Times New Roman" w:hAnsi="Times New Roman" w:cs="Times New Roman"/>
          <w:szCs w:val="24"/>
        </w:rPr>
      </w:pPr>
      <w:r>
        <w:rPr>
          <w:rFonts w:ascii="Times New Roman" w:hAnsi="Times New Roman" w:cs="Times New Roman"/>
          <w:szCs w:val="24"/>
          <w:u w:val="single"/>
        </w:rPr>
        <w:t>Section 1</w:t>
      </w:r>
      <w:r>
        <w:rPr>
          <w:rFonts w:ascii="Times New Roman" w:hAnsi="Times New Roman" w:cs="Times New Roman"/>
          <w:szCs w:val="24"/>
        </w:rPr>
        <w:t>.</w:t>
      </w:r>
      <w:r>
        <w:rPr>
          <w:rFonts w:ascii="Times New Roman" w:hAnsi="Times New Roman" w:cs="Times New Roman"/>
          <w:szCs w:val="24"/>
        </w:rPr>
        <w:tab/>
        <w:t>The Agency hereby finds and determines:</w:t>
      </w:r>
    </w:p>
    <w:p w:rsidR="005E2C03" w:rsidRDefault="005E2C03" w14:paraId="0A75FCAD" w14:textId="77777777">
      <w:pPr>
        <w:jc w:val="both"/>
        <w:rPr>
          <w:rFonts w:ascii="Times New Roman" w:hAnsi="Times New Roman" w:cs="Times New Roman"/>
          <w:szCs w:val="24"/>
        </w:rPr>
      </w:pPr>
    </w:p>
    <w:p w:rsidR="005E2C03" w:rsidRDefault="009C23F0" w14:paraId="6B6B38AF"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By virtue of the Act, the Agency has been vested with all powers necessary and convenient to carry out and effectuate the purposes and provisions of the Act and to exercise all powers granted to it under the Act.</w:t>
      </w:r>
    </w:p>
    <w:p w:rsidR="005E2C03" w:rsidRDefault="005E2C03" w14:paraId="0B6A887D" w14:textId="77777777">
      <w:pPr>
        <w:pStyle w:val="ListParagraph"/>
        <w:ind w:left="1440"/>
        <w:jc w:val="both"/>
        <w:rPr>
          <w:rFonts w:ascii="Times New Roman" w:hAnsi="Times New Roman" w:cs="Times New Roman"/>
          <w:szCs w:val="24"/>
        </w:rPr>
      </w:pPr>
    </w:p>
    <w:p w:rsidR="005E2C03" w:rsidRDefault="009C23F0" w14:paraId="1102E114"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The Facility continues to constitute a "project", as such term is defined in the Act.</w:t>
      </w:r>
    </w:p>
    <w:p w:rsidR="005E2C03" w:rsidRDefault="005E2C03" w14:paraId="3681828D" w14:textId="77777777">
      <w:pPr>
        <w:pStyle w:val="ListParagraph"/>
        <w:ind w:left="1440"/>
        <w:jc w:val="both"/>
        <w:rPr>
          <w:rFonts w:ascii="Times New Roman" w:hAnsi="Times New Roman" w:cs="Times New Roman"/>
          <w:szCs w:val="24"/>
        </w:rPr>
      </w:pPr>
    </w:p>
    <w:p w:rsidR="005E2C03" w:rsidRDefault="009C23F0" w14:paraId="217A1D3D"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The refinancing and the mortgaging of the Facility by the Agency and the Company, as contemplated by this resolution, will promote and maintain the job opportunities, health, general prosperity and economic welfare of the citizens of the Town of Hempstead, Nassau County and the State of New York and improve their standard of living and thereby serve the public purposes of the Act.</w:t>
      </w:r>
    </w:p>
    <w:p w:rsidR="005E2C03" w:rsidRDefault="005E2C03" w14:paraId="64C0619C" w14:textId="77777777">
      <w:pPr>
        <w:pStyle w:val="ListParagraph"/>
        <w:ind w:left="1440"/>
        <w:jc w:val="both"/>
        <w:rPr>
          <w:rFonts w:ascii="Times New Roman" w:hAnsi="Times New Roman" w:cs="Times New Roman"/>
          <w:szCs w:val="24"/>
        </w:rPr>
      </w:pPr>
    </w:p>
    <w:p w:rsidR="005E2C03" w:rsidRDefault="009C23F0" w14:paraId="436D7D35"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Based upon representations of the Company and counsel to the Company, the refinancing and mortgaging of the Facility, as contemplated by this resolution, is reasonably necessary to maintain the competitive position of the Company in its industry.</w:t>
      </w:r>
    </w:p>
    <w:p w:rsidR="005E2C03" w:rsidRDefault="005E2C03" w14:paraId="5A69246E" w14:textId="77777777">
      <w:pPr>
        <w:pStyle w:val="ListParagraph"/>
        <w:ind w:left="1440"/>
        <w:jc w:val="both"/>
        <w:rPr>
          <w:rFonts w:ascii="Times New Roman" w:hAnsi="Times New Roman" w:cs="Times New Roman"/>
          <w:szCs w:val="24"/>
        </w:rPr>
      </w:pPr>
    </w:p>
    <w:p w:rsidR="005E2C03" w:rsidRDefault="009C23F0" w14:paraId="0EA7896C"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 xml:space="preserve">Based upon representations of the Company and counsel to the Company, the Facility continues to conform with the local zoning laws and planning regulations </w:t>
      </w:r>
      <w:r>
        <w:rPr>
          <w:rFonts w:ascii="Times New Roman" w:hAnsi="Times New Roman" w:cs="Times New Roman"/>
          <w:szCs w:val="24"/>
        </w:rPr>
        <w:lastRenderedPageBreak/>
        <w:t>of the Town of Hempstead and all regional and local land use plans for the area in which the Facility is located.</w:t>
      </w:r>
    </w:p>
    <w:p w:rsidR="005E2C03" w:rsidRDefault="005E2C03" w14:paraId="4C4FB892" w14:textId="77777777">
      <w:pPr>
        <w:pStyle w:val="ListParagraph"/>
        <w:ind w:left="1440"/>
        <w:jc w:val="both"/>
        <w:rPr>
          <w:rFonts w:ascii="Times New Roman" w:hAnsi="Times New Roman" w:cs="Times New Roman"/>
          <w:szCs w:val="24"/>
        </w:rPr>
      </w:pPr>
    </w:p>
    <w:p w:rsidR="005E2C03" w:rsidRDefault="009C23F0" w14:paraId="296885B1"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It is desirable and in the public interest for the Agency to assist in the refinancing of the Facility.</w:t>
      </w:r>
    </w:p>
    <w:p w:rsidR="005E2C03" w:rsidRDefault="005E2C03" w14:paraId="29DDAA2C" w14:textId="77777777">
      <w:pPr>
        <w:pStyle w:val="ListParagraph"/>
        <w:ind w:left="1440"/>
        <w:jc w:val="both"/>
        <w:rPr>
          <w:rFonts w:ascii="Times New Roman" w:hAnsi="Times New Roman" w:cs="Times New Roman"/>
          <w:szCs w:val="24"/>
        </w:rPr>
      </w:pPr>
    </w:p>
    <w:p w:rsidR="005E2C03" w:rsidRDefault="009C23F0" w14:paraId="37D62FC7" w14:textId="77777777">
      <w:pPr>
        <w:pStyle w:val="ListParagraph"/>
        <w:numPr>
          <w:ilvl w:val="0"/>
          <w:numId w:val="35"/>
        </w:numPr>
        <w:ind w:left="1440" w:hanging="720"/>
        <w:jc w:val="both"/>
        <w:rPr>
          <w:rFonts w:ascii="Times New Roman" w:hAnsi="Times New Roman" w:cs="Times New Roman"/>
          <w:szCs w:val="24"/>
        </w:rPr>
      </w:pPr>
      <w:r>
        <w:rPr>
          <w:rFonts w:ascii="Times New Roman" w:hAnsi="Times New Roman" w:cs="Times New Roman"/>
          <w:szCs w:val="24"/>
        </w:rPr>
        <w:t>The Loan Documents will be effective instruments whereby the Agency and</w:t>
      </w:r>
    </w:p>
    <w:p w:rsidR="005E2C03" w:rsidRDefault="009C23F0" w14:paraId="2EF3BE4F" w14:textId="10364211">
      <w:pPr>
        <w:ind w:left="1440"/>
        <w:jc w:val="both"/>
        <w:rPr>
          <w:rFonts w:ascii="Times New Roman" w:hAnsi="Times New Roman" w:cs="Times New Roman"/>
          <w:szCs w:val="24"/>
        </w:rPr>
      </w:pPr>
      <w:r>
        <w:rPr>
          <w:rFonts w:ascii="Times New Roman" w:hAnsi="Times New Roman" w:cs="Times New Roman"/>
          <w:szCs w:val="24"/>
        </w:rPr>
        <w:t>the Company agree to secure the 202</w:t>
      </w:r>
      <w:r w:rsidR="001777BF">
        <w:rPr>
          <w:rFonts w:ascii="Times New Roman" w:hAnsi="Times New Roman" w:cs="Times New Roman"/>
          <w:szCs w:val="24"/>
        </w:rPr>
        <w:t>6</w:t>
      </w:r>
      <w:r>
        <w:rPr>
          <w:rFonts w:ascii="Times New Roman" w:hAnsi="Times New Roman" w:cs="Times New Roman"/>
          <w:szCs w:val="24"/>
        </w:rPr>
        <w:t xml:space="preserve"> Loan and assign to the Lender their respective rights under the Lease Agreement (except the Agency's Unassigned Rights as defined therein).</w:t>
      </w:r>
    </w:p>
    <w:p w:rsidR="005E2C03" w:rsidRDefault="005E2C03" w14:paraId="57D8AE72" w14:textId="77777777">
      <w:pPr>
        <w:jc w:val="both"/>
        <w:rPr>
          <w:rFonts w:ascii="Times New Roman" w:hAnsi="Times New Roman" w:cs="Times New Roman"/>
          <w:szCs w:val="24"/>
        </w:rPr>
      </w:pPr>
    </w:p>
    <w:p w:rsidR="005E2C03" w:rsidRDefault="009C23F0" w14:paraId="2EA92BC6" w14:textId="77777777">
      <w:pPr>
        <w:ind w:left="1440" w:hanging="720"/>
        <w:jc w:val="both"/>
        <w:rPr>
          <w:rFonts w:ascii="Times New Roman" w:hAnsi="Times New Roman" w:cs="Times New Roman"/>
          <w:szCs w:val="24"/>
        </w:rPr>
      </w:pPr>
      <w:r>
        <w:rPr>
          <w:rFonts w:ascii="Times New Roman" w:hAnsi="Times New Roman" w:cs="Times New Roman"/>
          <w:szCs w:val="24"/>
        </w:rPr>
        <w:t>(h)</w:t>
      </w:r>
      <w:r>
        <w:rPr>
          <w:rFonts w:ascii="Times New Roman" w:hAnsi="Times New Roman" w:cs="Times New Roman"/>
          <w:szCs w:val="24"/>
        </w:rPr>
        <w:tab/>
      </w:r>
      <w:r>
        <w:rPr>
          <w:rFonts w:ascii="Times New Roman" w:hAnsi="Times New Roman" w:cs="Times New Roman"/>
        </w:rPr>
        <w:t>The amount of additional “financial assistance” granted by the Agency in connection with the refinancing of the Facility is $0 and, therefore, no public hearing is required with respect thereto pursuant to Section 859-a of the Act</w:t>
      </w:r>
      <w:r>
        <w:rPr>
          <w:rFonts w:ascii="Times New Roman" w:hAnsi="Times New Roman" w:cs="Times New Roman"/>
          <w:szCs w:val="24"/>
        </w:rPr>
        <w:t>.</w:t>
      </w:r>
    </w:p>
    <w:p w:rsidR="005E2C03" w:rsidRDefault="005E2C03" w14:paraId="2B011509" w14:textId="77777777">
      <w:pPr>
        <w:ind w:left="1440" w:hanging="720"/>
        <w:jc w:val="both"/>
        <w:rPr>
          <w:rFonts w:ascii="Times New Roman" w:hAnsi="Times New Roman" w:cs="Times New Roman"/>
          <w:szCs w:val="24"/>
        </w:rPr>
      </w:pPr>
    </w:p>
    <w:p w:rsidR="005E2C03" w:rsidRDefault="009C23F0" w14:paraId="6390C665" w14:textId="77777777">
      <w:pPr>
        <w:ind w:left="1440" w:hanging="720"/>
        <w:jc w:val="both"/>
        <w:rPr>
          <w:rFonts w:ascii="Times New Roman" w:hAnsi="Times New Roman" w:cs="Times New Roman"/>
          <w:szCs w:val="24"/>
        </w:rPr>
      </w:pPr>
      <w:r>
        <w:rPr>
          <w:rFonts w:ascii="Times New Roman" w:hAnsi="Times New Roman" w:cs="Times New Roman"/>
          <w:szCs w:val="24"/>
        </w:rPr>
        <w:t xml:space="preserve">(i) </w:t>
      </w:r>
      <w:r>
        <w:rPr>
          <w:rFonts w:ascii="Times New Roman" w:hAnsi="Times New Roman" w:cs="Times New Roman"/>
          <w:szCs w:val="24"/>
        </w:rPr>
        <w:tab/>
        <w:t>The Company’s request with respect to a previously approved and unchanged Project is a Type II Action pursuant to the New York State Environmental Quality Review Act involving “continuing agency administration” which does not involve “new programs or major reordering of priorities that may affect the environment” (6 NYCRR §617.5(c)(20)) and therefore no Findings or determination of significance are  required under Article 8 of the New York Environmental Conservation Law.</w:t>
      </w:r>
    </w:p>
    <w:p w:rsidR="005E2C03" w:rsidRDefault="005E2C03" w14:paraId="4417FF83" w14:textId="77777777">
      <w:pPr>
        <w:jc w:val="both"/>
        <w:rPr>
          <w:rFonts w:ascii="Times New Roman" w:hAnsi="Times New Roman" w:cs="Times New Roman"/>
          <w:szCs w:val="24"/>
        </w:rPr>
      </w:pPr>
    </w:p>
    <w:p w:rsidR="005E2C03" w:rsidRDefault="009C23F0" w14:paraId="67B210DD" w14:textId="77777777">
      <w:pPr>
        <w:ind w:firstLine="720"/>
        <w:jc w:val="both"/>
        <w:rPr>
          <w:rFonts w:ascii="Times New Roman" w:hAnsi="Times New Roman" w:cs="Times New Roman"/>
          <w:szCs w:val="24"/>
        </w:rPr>
      </w:pPr>
      <w:r>
        <w:rPr>
          <w:rFonts w:ascii="Times New Roman" w:hAnsi="Times New Roman" w:cs="Times New Roman"/>
          <w:szCs w:val="24"/>
          <w:u w:val="single"/>
        </w:rPr>
        <w:t>Section 2</w:t>
      </w:r>
      <w:r>
        <w:rPr>
          <w:rFonts w:ascii="Times New Roman" w:hAnsi="Times New Roman" w:cs="Times New Roman"/>
          <w:szCs w:val="24"/>
        </w:rPr>
        <w:t>.</w:t>
      </w:r>
      <w:r>
        <w:rPr>
          <w:rFonts w:ascii="Times New Roman" w:hAnsi="Times New Roman" w:cs="Times New Roman"/>
          <w:szCs w:val="24"/>
        </w:rPr>
        <w:tab/>
        <w:t>In consequence of the foregoing, the Agency hereby determines to:</w:t>
      </w:r>
    </w:p>
    <w:p w:rsidR="005E2C03" w:rsidRDefault="005E2C03" w14:paraId="353DEB0B" w14:textId="77777777">
      <w:pPr>
        <w:ind w:firstLine="720"/>
        <w:jc w:val="both"/>
        <w:rPr>
          <w:rFonts w:ascii="Times New Roman" w:hAnsi="Times New Roman" w:cs="Times New Roman"/>
          <w:szCs w:val="24"/>
        </w:rPr>
      </w:pPr>
    </w:p>
    <w:p w:rsidR="005E2C03" w:rsidRDefault="009C23F0" w14:paraId="236EC908" w14:textId="3D688A4B">
      <w:pPr>
        <w:pStyle w:val="ListParagraph"/>
        <w:numPr>
          <w:ilvl w:val="0"/>
          <w:numId w:val="37"/>
        </w:numPr>
        <w:jc w:val="both"/>
        <w:rPr>
          <w:rFonts w:ascii="Times New Roman" w:hAnsi="Times New Roman" w:cs="Times New Roman"/>
          <w:szCs w:val="24"/>
        </w:rPr>
      </w:pPr>
      <w:r>
        <w:rPr>
          <w:rFonts w:ascii="Times New Roman" w:hAnsi="Times New Roman" w:cs="Times New Roman"/>
          <w:szCs w:val="24"/>
        </w:rPr>
        <w:t>grant a mortgage on and security interest in and to the Facility pursuant to one or more certain mortgage and security agreements for the benefit of the Lender (collectively, the "</w:t>
      </w:r>
      <w:r>
        <w:rPr>
          <w:rFonts w:ascii="Times New Roman" w:hAnsi="Times New Roman" w:cs="Times New Roman"/>
          <w:b/>
          <w:szCs w:val="24"/>
        </w:rPr>
        <w:t>202</w:t>
      </w:r>
      <w:r w:rsidR="001777BF">
        <w:rPr>
          <w:rFonts w:ascii="Times New Roman" w:hAnsi="Times New Roman" w:cs="Times New Roman"/>
          <w:b/>
          <w:szCs w:val="24"/>
        </w:rPr>
        <w:t>6</w:t>
      </w:r>
      <w:r>
        <w:rPr>
          <w:rFonts w:ascii="Times New Roman" w:hAnsi="Times New Roman" w:cs="Times New Roman"/>
          <w:b/>
          <w:szCs w:val="24"/>
        </w:rPr>
        <w:t xml:space="preserve"> Mortgage</w:t>
      </w:r>
      <w:r>
        <w:rPr>
          <w:rFonts w:ascii="Times New Roman" w:hAnsi="Times New Roman" w:cs="Times New Roman"/>
          <w:szCs w:val="24"/>
        </w:rPr>
        <w:t>");</w:t>
      </w:r>
    </w:p>
    <w:p w:rsidR="005E2C03" w:rsidRDefault="005E2C03" w14:paraId="6C230F0C" w14:textId="77777777">
      <w:pPr>
        <w:pStyle w:val="ListParagraph"/>
        <w:ind w:left="1440"/>
        <w:jc w:val="both"/>
        <w:rPr>
          <w:rFonts w:ascii="Times New Roman" w:hAnsi="Times New Roman" w:cs="Times New Roman"/>
          <w:szCs w:val="24"/>
        </w:rPr>
      </w:pPr>
    </w:p>
    <w:p w:rsidR="005E2C03" w:rsidRDefault="009C23F0" w14:paraId="180522B8" w14:textId="607BBACF">
      <w:pPr>
        <w:pStyle w:val="ListParagraph"/>
        <w:numPr>
          <w:ilvl w:val="0"/>
          <w:numId w:val="37"/>
        </w:numPr>
        <w:jc w:val="both"/>
        <w:rPr>
          <w:rFonts w:ascii="Times New Roman" w:hAnsi="Times New Roman" w:cs="Times New Roman"/>
          <w:szCs w:val="24"/>
        </w:rPr>
      </w:pPr>
      <w:r>
        <w:rPr>
          <w:rFonts w:ascii="Times New Roman" w:hAnsi="Times New Roman" w:cs="Times New Roman"/>
          <w:szCs w:val="24"/>
        </w:rPr>
        <w:t>execute, deliver and perform the 202</w:t>
      </w:r>
      <w:r w:rsidR="001777BF">
        <w:rPr>
          <w:rFonts w:ascii="Times New Roman" w:hAnsi="Times New Roman" w:cs="Times New Roman"/>
          <w:szCs w:val="24"/>
        </w:rPr>
        <w:t>6</w:t>
      </w:r>
      <w:r>
        <w:rPr>
          <w:rFonts w:ascii="Times New Roman" w:hAnsi="Times New Roman" w:cs="Times New Roman"/>
          <w:szCs w:val="24"/>
        </w:rPr>
        <w:t xml:space="preserve"> Mortgage;</w:t>
      </w:r>
    </w:p>
    <w:p w:rsidR="005E2C03" w:rsidRDefault="005E2C03" w14:paraId="18119AED" w14:textId="77777777">
      <w:pPr>
        <w:pStyle w:val="ListParagraph"/>
        <w:ind w:left="1440"/>
        <w:jc w:val="both"/>
        <w:rPr>
          <w:rFonts w:ascii="Times New Roman" w:hAnsi="Times New Roman" w:cs="Times New Roman"/>
          <w:szCs w:val="24"/>
        </w:rPr>
      </w:pPr>
    </w:p>
    <w:p w:rsidR="005E2C03" w:rsidRDefault="009C23F0" w14:paraId="767144C5" w14:textId="60EAAC20">
      <w:pPr>
        <w:pStyle w:val="ListParagraph"/>
        <w:numPr>
          <w:ilvl w:val="0"/>
          <w:numId w:val="37"/>
        </w:numPr>
        <w:jc w:val="both"/>
        <w:rPr>
          <w:rFonts w:ascii="Times New Roman" w:hAnsi="Times New Roman" w:cs="Times New Roman"/>
          <w:szCs w:val="24"/>
        </w:rPr>
      </w:pPr>
      <w:r>
        <w:rPr>
          <w:rFonts w:ascii="Times New Roman" w:hAnsi="Times New Roman" w:cs="Times New Roman"/>
          <w:szCs w:val="24"/>
        </w:rPr>
        <w:t>execute, deliver and perform the Loan Documents to which the Agency is a party, and such other related documents or certificates as may be necessary or appropriate to effect the 202</w:t>
      </w:r>
      <w:r w:rsidR="001777BF">
        <w:rPr>
          <w:rFonts w:ascii="Times New Roman" w:hAnsi="Times New Roman" w:cs="Times New Roman"/>
          <w:szCs w:val="24"/>
        </w:rPr>
        <w:t>6</w:t>
      </w:r>
      <w:r>
        <w:rPr>
          <w:rFonts w:ascii="Times New Roman" w:hAnsi="Times New Roman" w:cs="Times New Roman"/>
          <w:szCs w:val="24"/>
        </w:rPr>
        <w:t xml:space="preserve"> Loan.</w:t>
      </w:r>
    </w:p>
    <w:p w:rsidR="005E2C03" w:rsidRDefault="005E2C03" w14:paraId="72682F20" w14:textId="77777777">
      <w:pPr>
        <w:jc w:val="both"/>
        <w:rPr>
          <w:rFonts w:ascii="Times New Roman" w:hAnsi="Times New Roman" w:cs="Times New Roman"/>
          <w:szCs w:val="24"/>
        </w:rPr>
      </w:pPr>
    </w:p>
    <w:p w:rsidR="005E2C03" w:rsidRDefault="009C23F0" w14:paraId="21E4DEAE" w14:textId="69F3BF2A">
      <w:pPr>
        <w:ind w:firstLine="720"/>
        <w:jc w:val="both"/>
        <w:rPr>
          <w:rFonts w:ascii="Times New Roman" w:hAnsi="Times New Roman" w:cs="Times New Roman"/>
          <w:szCs w:val="24"/>
        </w:rPr>
      </w:pPr>
      <w:r>
        <w:rPr>
          <w:rFonts w:ascii="Times New Roman" w:hAnsi="Times New Roman" w:cs="Times New Roman"/>
          <w:szCs w:val="24"/>
          <w:u w:val="single"/>
        </w:rPr>
        <w:t>Section 3</w:t>
      </w:r>
      <w:r>
        <w:rPr>
          <w:rFonts w:ascii="Times New Roman" w:hAnsi="Times New Roman" w:cs="Times New Roman"/>
          <w:szCs w:val="24"/>
        </w:rPr>
        <w:t>.</w:t>
      </w:r>
      <w:r>
        <w:rPr>
          <w:rFonts w:ascii="Times New Roman" w:hAnsi="Times New Roman" w:cs="Times New Roman"/>
          <w:szCs w:val="24"/>
        </w:rPr>
        <w:tab/>
        <w:t>Subject to the provisions of this resolution and the Lease Agreement, the Agency is hereby authorized to do all things necessary or appropriate for the execution, delivery and performance of the 202</w:t>
      </w:r>
      <w:r w:rsidR="001777BF">
        <w:rPr>
          <w:rFonts w:ascii="Times New Roman" w:hAnsi="Times New Roman" w:cs="Times New Roman"/>
          <w:szCs w:val="24"/>
        </w:rPr>
        <w:t>6</w:t>
      </w:r>
      <w:r>
        <w:rPr>
          <w:rFonts w:ascii="Times New Roman" w:hAnsi="Times New Roman" w:cs="Times New Roman"/>
          <w:szCs w:val="24"/>
        </w:rPr>
        <w:t xml:space="preserve"> Mortgage, the Loan Documents to which the Agency is a party and such other related documents or certificates as may be necessary or appropriate to effect the 202</w:t>
      </w:r>
      <w:r w:rsidR="001777BF">
        <w:rPr>
          <w:rFonts w:ascii="Times New Roman" w:hAnsi="Times New Roman" w:cs="Times New Roman"/>
          <w:szCs w:val="24"/>
        </w:rPr>
        <w:t>6</w:t>
      </w:r>
      <w:r>
        <w:rPr>
          <w:rFonts w:ascii="Times New Roman" w:hAnsi="Times New Roman" w:cs="Times New Roman"/>
          <w:szCs w:val="24"/>
        </w:rPr>
        <w:t xml:space="preserve"> Loan, and all acts heretofore taken by the Agency with respect to such refinancing are hereby approved, ratified and confirmed; provided that the form and substance of the 202</w:t>
      </w:r>
      <w:r w:rsidR="001777BF">
        <w:rPr>
          <w:rFonts w:ascii="Times New Roman" w:hAnsi="Times New Roman" w:cs="Times New Roman"/>
          <w:szCs w:val="24"/>
        </w:rPr>
        <w:t>6</w:t>
      </w:r>
      <w:r>
        <w:rPr>
          <w:rFonts w:ascii="Times New Roman" w:hAnsi="Times New Roman" w:cs="Times New Roman"/>
          <w:szCs w:val="24"/>
        </w:rPr>
        <w:t xml:space="preserve"> Mortgage, the Loan Documents to which the Agency is a party and such other related documents shall be satisfactory in all material respects to Agency Counsel and Transaction Counsel and to the officer of the Agency executing the 202</w:t>
      </w:r>
      <w:r w:rsidR="001777BF">
        <w:rPr>
          <w:rFonts w:ascii="Times New Roman" w:hAnsi="Times New Roman" w:cs="Times New Roman"/>
          <w:szCs w:val="24"/>
        </w:rPr>
        <w:t>6</w:t>
      </w:r>
      <w:r>
        <w:rPr>
          <w:rFonts w:ascii="Times New Roman" w:hAnsi="Times New Roman" w:cs="Times New Roman"/>
          <w:szCs w:val="24"/>
        </w:rPr>
        <w:t xml:space="preserve"> Mortgage, the Loan Documents to which the Agency is a party and such other related documents.</w:t>
      </w:r>
    </w:p>
    <w:p w:rsidR="005E2C03" w:rsidRDefault="005E2C03" w14:paraId="643F7D05" w14:textId="77777777">
      <w:pPr>
        <w:jc w:val="both"/>
        <w:rPr>
          <w:rFonts w:ascii="Times New Roman" w:hAnsi="Times New Roman" w:cs="Times New Roman"/>
          <w:szCs w:val="24"/>
        </w:rPr>
      </w:pPr>
    </w:p>
    <w:p w:rsidR="005E2C03" w:rsidRDefault="009C23F0" w14:paraId="72AC116A" w14:textId="77777777">
      <w:pPr>
        <w:ind w:firstLine="720"/>
        <w:jc w:val="both"/>
        <w:rPr>
          <w:rFonts w:ascii="Times New Roman" w:hAnsi="Times New Roman" w:cs="Times New Roman"/>
          <w:szCs w:val="24"/>
        </w:rPr>
      </w:pPr>
      <w:r>
        <w:rPr>
          <w:rFonts w:ascii="Times New Roman" w:hAnsi="Times New Roman" w:cs="Times New Roman"/>
          <w:szCs w:val="24"/>
          <w:u w:val="single"/>
        </w:rPr>
        <w:lastRenderedPageBreak/>
        <w:t>Section 4</w:t>
      </w:r>
      <w:r>
        <w:rPr>
          <w:rFonts w:ascii="Times New Roman" w:hAnsi="Times New Roman" w:cs="Times New Roman"/>
          <w:szCs w:val="24"/>
        </w:rPr>
        <w:t>.</w:t>
      </w:r>
      <w:r>
        <w:rPr>
          <w:rFonts w:ascii="Times New Roman" w:hAnsi="Times New Roman" w:cs="Times New Roman"/>
          <w:szCs w:val="24"/>
        </w:rPr>
        <w:tab/>
        <w:t>Reserved.</w:t>
      </w:r>
    </w:p>
    <w:p w:rsidR="005E2C03" w:rsidRDefault="005E2C03" w14:paraId="4E24FF3A" w14:textId="77777777">
      <w:pPr>
        <w:jc w:val="both"/>
        <w:rPr>
          <w:rFonts w:ascii="Times New Roman" w:hAnsi="Times New Roman" w:cs="Times New Roman"/>
          <w:szCs w:val="24"/>
        </w:rPr>
      </w:pPr>
    </w:p>
    <w:p w:rsidR="005E2C03" w:rsidRDefault="009C23F0" w14:paraId="7C602750" w14:textId="77777777">
      <w:pPr>
        <w:ind w:firstLine="720"/>
        <w:jc w:val="both"/>
        <w:rPr>
          <w:rFonts w:ascii="Times New Roman" w:hAnsi="Times New Roman" w:cs="Times New Roman"/>
          <w:szCs w:val="24"/>
        </w:rPr>
      </w:pPr>
      <w:r>
        <w:rPr>
          <w:rFonts w:ascii="Times New Roman" w:hAnsi="Times New Roman" w:cs="Times New Roman"/>
          <w:szCs w:val="24"/>
          <w:u w:val="single"/>
        </w:rPr>
        <w:t>Section 5</w:t>
      </w:r>
      <w:r>
        <w:rPr>
          <w:rFonts w:ascii="Times New Roman" w:hAnsi="Times New Roman" w:cs="Times New Roman"/>
          <w:szCs w:val="24"/>
        </w:rPr>
        <w:t>.</w:t>
      </w:r>
      <w:r>
        <w:rPr>
          <w:rFonts w:ascii="Times New Roman" w:hAnsi="Times New Roman" w:cs="Times New Roman"/>
          <w:szCs w:val="24"/>
        </w:rPr>
        <w:tab/>
        <w:t>The Company agrees to comply with Section 875 of the Act. The Company further agrees that the tax exemptions provided pursuant to the Act are subject to termination and recapture of benefits pursuant to Sections 859-a and 875 of the Act.</w:t>
      </w:r>
    </w:p>
    <w:p w:rsidR="005E2C03" w:rsidRDefault="005E2C03" w14:paraId="0FD120B3" w14:textId="77777777">
      <w:pPr>
        <w:jc w:val="both"/>
        <w:rPr>
          <w:rFonts w:ascii="Times New Roman" w:hAnsi="Times New Roman" w:cs="Times New Roman"/>
          <w:szCs w:val="24"/>
        </w:rPr>
      </w:pPr>
    </w:p>
    <w:p w:rsidR="005E2C03" w:rsidRDefault="009C23F0" w14:paraId="64E03796" w14:textId="77777777">
      <w:pPr>
        <w:ind w:firstLine="720"/>
        <w:jc w:val="both"/>
        <w:rPr>
          <w:rFonts w:ascii="Times New Roman" w:hAnsi="Times New Roman" w:cs="Times New Roman"/>
          <w:szCs w:val="24"/>
        </w:rPr>
      </w:pPr>
      <w:r>
        <w:rPr>
          <w:rFonts w:ascii="Times New Roman" w:hAnsi="Times New Roman" w:cs="Times New Roman"/>
          <w:szCs w:val="24"/>
          <w:u w:val="single"/>
        </w:rPr>
        <w:t>Section 6</w:t>
      </w:r>
      <w:r>
        <w:rPr>
          <w:rFonts w:ascii="Times New Roman" w:hAnsi="Times New Roman" w:cs="Times New Roman"/>
          <w:szCs w:val="24"/>
        </w:rPr>
        <w:t>.</w:t>
      </w:r>
      <w:r>
        <w:rPr>
          <w:rFonts w:ascii="Times New Roman" w:hAnsi="Times New Roman" w:cs="Times New Roman"/>
          <w:szCs w:val="24"/>
        </w:rPr>
        <w:tab/>
        <w:t>Subject to the provisions of this resolution and the Lease Agreement:</w:t>
      </w:r>
    </w:p>
    <w:p w:rsidR="005E2C03" w:rsidRDefault="005E2C03" w14:paraId="08C1570D" w14:textId="77777777">
      <w:pPr>
        <w:jc w:val="both"/>
        <w:rPr>
          <w:rFonts w:ascii="Times New Roman" w:hAnsi="Times New Roman" w:cs="Times New Roman"/>
          <w:szCs w:val="24"/>
        </w:rPr>
      </w:pPr>
    </w:p>
    <w:p w:rsidR="005E2C03" w:rsidRDefault="009C23F0" w14:paraId="7C35543A" w14:textId="6E92F833">
      <w:pPr>
        <w:pStyle w:val="ListParagraph"/>
        <w:numPr>
          <w:ilvl w:val="0"/>
          <w:numId w:val="38"/>
        </w:numPr>
        <w:ind w:hanging="720"/>
        <w:jc w:val="both"/>
        <w:rPr>
          <w:rFonts w:ascii="Times New Roman" w:hAnsi="Times New Roman" w:cs="Times New Roman"/>
          <w:szCs w:val="24"/>
        </w:rPr>
      </w:pPr>
      <w:r>
        <w:rPr>
          <w:rFonts w:ascii="Times New Roman" w:hAnsi="Times New Roman" w:cs="Times New Roman"/>
          <w:szCs w:val="24"/>
        </w:rPr>
        <w:t xml:space="preserve">The </w:t>
      </w:r>
      <w:r w:rsidR="001777BF">
        <w:rPr>
          <w:rFonts w:ascii="Times New Roman" w:hAnsi="Times New Roman" w:cs="Times New Roman"/>
          <w:szCs w:val="24"/>
        </w:rPr>
        <w:t xml:space="preserve">Vice </w:t>
      </w:r>
      <w:r>
        <w:rPr>
          <w:rFonts w:ascii="Times New Roman" w:hAnsi="Times New Roman" w:cs="Times New Roman"/>
          <w:szCs w:val="24"/>
        </w:rPr>
        <w:t>Chairman, the Chief Executive Officer, the Deputy Executive Director, the Chief Financial Officer or any member of the Agency are hereby authorized, on behalf of the Agency, to execute and deliver the 202</w:t>
      </w:r>
      <w:r w:rsidR="001777BF">
        <w:rPr>
          <w:rFonts w:ascii="Times New Roman" w:hAnsi="Times New Roman" w:cs="Times New Roman"/>
          <w:szCs w:val="24"/>
        </w:rPr>
        <w:t>6</w:t>
      </w:r>
      <w:r>
        <w:rPr>
          <w:rFonts w:ascii="Times New Roman" w:hAnsi="Times New Roman" w:cs="Times New Roman"/>
          <w:szCs w:val="24"/>
        </w:rPr>
        <w:t xml:space="preserve"> Mortgage and the Loan Documents to which the Agency is a party, all in substantially the forms thereof presented to this meeting with such changes, variations, omissions and insertions as the </w:t>
      </w:r>
      <w:r w:rsidR="001777BF">
        <w:rPr>
          <w:rFonts w:ascii="Times New Roman" w:hAnsi="Times New Roman" w:cs="Times New Roman"/>
          <w:szCs w:val="24"/>
        </w:rPr>
        <w:t xml:space="preserve">Vice </w:t>
      </w:r>
      <w:r>
        <w:rPr>
          <w:rFonts w:ascii="Times New Roman" w:hAnsi="Times New Roman" w:cs="Times New Roman"/>
          <w:szCs w:val="24"/>
        </w:rPr>
        <w:t xml:space="preserve">Chairman, the Chief Executive Officer, the Deputy Executive Director, the Chief Financial Officer or any member of the Agency shall approve, and such other related documents as may be, in the judgment of the </w:t>
      </w:r>
      <w:r w:rsidR="001777BF">
        <w:rPr>
          <w:rFonts w:ascii="Times New Roman" w:hAnsi="Times New Roman" w:cs="Times New Roman"/>
          <w:szCs w:val="24"/>
        </w:rPr>
        <w:t xml:space="preserve">Vice </w:t>
      </w:r>
      <w:r>
        <w:rPr>
          <w:rFonts w:ascii="Times New Roman" w:hAnsi="Times New Roman" w:cs="Times New Roman"/>
          <w:szCs w:val="24"/>
        </w:rPr>
        <w:t>Chairman, the Chief Executive Officer, the Deputy Executive Director, the Chief Financial Officer and Agency Counsel, necessary or appropriate to effect the transactions contemplated by this resolution (hereinafter collectively called the "</w:t>
      </w:r>
      <w:r>
        <w:rPr>
          <w:rFonts w:ascii="Times New Roman" w:hAnsi="Times New Roman" w:cs="Times New Roman"/>
          <w:b/>
          <w:szCs w:val="24"/>
        </w:rPr>
        <w:t>Agency Documents</w:t>
      </w:r>
      <w:r>
        <w:rPr>
          <w:rFonts w:ascii="Times New Roman" w:hAnsi="Times New Roman" w:cs="Times New Roman"/>
          <w:szCs w:val="24"/>
        </w:rPr>
        <w:t xml:space="preserve">"). The execution thereof by the </w:t>
      </w:r>
      <w:r w:rsidR="001777BF">
        <w:rPr>
          <w:rFonts w:ascii="Times New Roman" w:hAnsi="Times New Roman" w:cs="Times New Roman"/>
          <w:szCs w:val="24"/>
        </w:rPr>
        <w:t xml:space="preserve">Vice </w:t>
      </w:r>
      <w:r>
        <w:rPr>
          <w:rFonts w:ascii="Times New Roman" w:hAnsi="Times New Roman" w:cs="Times New Roman"/>
          <w:szCs w:val="24"/>
        </w:rPr>
        <w:t>Chairman, the Chief Executive Officer, the Deputy Executive Director, the Chief Financial Officer or any member of the Agency shall constitute conclusive evidence of such approval.</w:t>
      </w:r>
    </w:p>
    <w:p w:rsidR="005E2C03" w:rsidRDefault="005E2C03" w14:paraId="24ED325A" w14:textId="77777777">
      <w:pPr>
        <w:pStyle w:val="ListParagraph"/>
        <w:ind w:left="1440"/>
        <w:jc w:val="both"/>
        <w:rPr>
          <w:rFonts w:ascii="Times New Roman" w:hAnsi="Times New Roman" w:cs="Times New Roman"/>
          <w:szCs w:val="24"/>
        </w:rPr>
      </w:pPr>
    </w:p>
    <w:p w:rsidR="005E2C03" w:rsidRDefault="009C23F0" w14:paraId="3AB17525" w14:textId="2FE2F496">
      <w:pPr>
        <w:pStyle w:val="ListParagraph"/>
        <w:numPr>
          <w:ilvl w:val="0"/>
          <w:numId w:val="38"/>
        </w:numPr>
        <w:ind w:hanging="720"/>
        <w:jc w:val="both"/>
        <w:rPr>
          <w:rFonts w:ascii="Times New Roman" w:hAnsi="Times New Roman" w:cs="Times New Roman"/>
          <w:szCs w:val="24"/>
        </w:rPr>
      </w:pPr>
      <w:r>
        <w:rPr>
          <w:rFonts w:ascii="Times New Roman" w:hAnsi="Times New Roman" w:cs="Times New Roman"/>
          <w:szCs w:val="24"/>
        </w:rPr>
        <w:t xml:space="preserve">The </w:t>
      </w:r>
      <w:r w:rsidR="001777BF">
        <w:rPr>
          <w:rFonts w:ascii="Times New Roman" w:hAnsi="Times New Roman" w:cs="Times New Roman"/>
          <w:szCs w:val="24"/>
        </w:rPr>
        <w:t xml:space="preserve">Vice </w:t>
      </w:r>
      <w:r>
        <w:rPr>
          <w:rFonts w:ascii="Times New Roman" w:hAnsi="Times New Roman" w:cs="Times New Roman"/>
          <w:szCs w:val="24"/>
        </w:rPr>
        <w:t>Chairman, the Chief Executive Officer, the Deputy Executive Director, the Chief Financial Officer or any member of the Agency are further hereby authorized, on behalf of the Agency, to designate any additional Authorized Representatives of the Agency (as defined in and pursuant to the Lease Agreement).</w:t>
      </w:r>
    </w:p>
    <w:p w:rsidR="005E2C03" w:rsidRDefault="005E2C03" w14:paraId="44E7ED19" w14:textId="77777777">
      <w:pPr>
        <w:jc w:val="both"/>
        <w:rPr>
          <w:rFonts w:ascii="Times New Roman" w:hAnsi="Times New Roman" w:cs="Times New Roman"/>
          <w:szCs w:val="24"/>
        </w:rPr>
      </w:pPr>
    </w:p>
    <w:p w:rsidR="005E2C03" w:rsidRDefault="009C23F0" w14:paraId="107FBE10" w14:textId="77777777">
      <w:pPr>
        <w:ind w:firstLine="720"/>
        <w:jc w:val="both"/>
        <w:rPr>
          <w:rFonts w:ascii="Times New Roman" w:hAnsi="Times New Roman" w:cs="Times New Roman"/>
          <w:szCs w:val="24"/>
        </w:rPr>
      </w:pPr>
      <w:r>
        <w:rPr>
          <w:rFonts w:ascii="Times New Roman" w:hAnsi="Times New Roman" w:cs="Times New Roman"/>
          <w:szCs w:val="24"/>
          <w:u w:val="single"/>
        </w:rPr>
        <w:t>Section 7</w:t>
      </w:r>
      <w:r>
        <w:rPr>
          <w:rFonts w:ascii="Times New Roman" w:hAnsi="Times New Roman" w:cs="Times New Roman"/>
          <w:szCs w:val="24"/>
        </w:rPr>
        <w:t>.</w:t>
      </w:r>
      <w:r>
        <w:rPr>
          <w:rFonts w:ascii="Times New Roman" w:hAnsi="Times New Roman" w:cs="Times New Roman"/>
          <w:szCs w:val="24"/>
        </w:rPr>
        <w:tab/>
        <w:t>Subject to the provisions of this resolution and the Lease Agreement, the officers, employees and agents of the Agency are hereby authorized and directed for and in the name and on behalf of the Agency to do all acts and things required or provided for by the provisions of the Agency Documents, and to execute and deliver all such additional certificates, instruments and documents, pay all such fees, charges and expenses and to do all such further acts and things as may be necessary or, in the opinion of the officer, employee or agent acting, desirable and proper to effect the purposes of the foregoing resolution and to cause compliance by the Agency with all of the terms, covenants and provisions of the Agency Documents binding upon the Agency.</w:t>
      </w:r>
    </w:p>
    <w:p w:rsidR="005E2C03" w:rsidRDefault="005E2C03" w14:paraId="0FAB2775" w14:textId="77777777">
      <w:pPr>
        <w:jc w:val="both"/>
        <w:rPr>
          <w:rFonts w:ascii="Times New Roman" w:hAnsi="Times New Roman" w:cs="Times New Roman"/>
          <w:szCs w:val="24"/>
        </w:rPr>
      </w:pPr>
    </w:p>
    <w:p w:rsidR="005E2C03" w:rsidRDefault="009C23F0" w14:paraId="34157D76" w14:textId="77777777">
      <w:pPr>
        <w:ind w:firstLine="720"/>
        <w:jc w:val="both"/>
        <w:rPr>
          <w:rFonts w:ascii="Times New Roman" w:hAnsi="Times New Roman" w:cs="Times New Roman"/>
          <w:szCs w:val="24"/>
        </w:rPr>
      </w:pPr>
      <w:r>
        <w:rPr>
          <w:rFonts w:ascii="Times New Roman" w:hAnsi="Times New Roman" w:cs="Times New Roman"/>
          <w:szCs w:val="24"/>
          <w:u w:val="single"/>
        </w:rPr>
        <w:t>Section 8</w:t>
      </w:r>
      <w:r>
        <w:rPr>
          <w:rFonts w:ascii="Times New Roman" w:hAnsi="Times New Roman" w:cs="Times New Roman"/>
          <w:szCs w:val="24"/>
        </w:rPr>
        <w:t>.</w:t>
      </w:r>
      <w:r>
        <w:rPr>
          <w:rFonts w:ascii="Times New Roman" w:hAnsi="Times New Roman" w:cs="Times New Roman"/>
          <w:szCs w:val="24"/>
        </w:rPr>
        <w:tab/>
        <w:t>Any expenses incurred by the Agency with respect to the financing or refinancing of the Facility shall be paid by the Company. The Company has agreed to pay such expenses and further agrees to indemnify the Agency, its members, directors, employees and agents and hold the Agency and such persons harmless against claims for losses, damage or injury or any expenses or damages incurred as a result of action taken by or on behalf of the Agency in good faith with respect to the financing or refinancing of the Facility.</w:t>
      </w:r>
    </w:p>
    <w:p w:rsidR="005E2C03" w:rsidRDefault="005E2C03" w14:paraId="377AD60F" w14:textId="77777777">
      <w:pPr>
        <w:jc w:val="both"/>
        <w:rPr>
          <w:rFonts w:ascii="Times New Roman" w:hAnsi="Times New Roman" w:cs="Times New Roman"/>
          <w:szCs w:val="24"/>
        </w:rPr>
      </w:pPr>
    </w:p>
    <w:p w:rsidR="005E2C03" w:rsidRDefault="009C23F0" w14:paraId="7E72CE25" w14:textId="77777777">
      <w:pPr>
        <w:ind w:firstLine="720"/>
        <w:jc w:val="both"/>
        <w:rPr>
          <w:rFonts w:ascii="Times New Roman" w:hAnsi="Times New Roman" w:cs="Times New Roman"/>
          <w:szCs w:val="24"/>
        </w:rPr>
      </w:pPr>
      <w:r>
        <w:rPr>
          <w:rFonts w:ascii="Times New Roman" w:hAnsi="Times New Roman" w:cs="Times New Roman"/>
          <w:szCs w:val="24"/>
          <w:u w:val="single"/>
        </w:rPr>
        <w:t>Section 9</w:t>
      </w:r>
      <w:r>
        <w:rPr>
          <w:rFonts w:ascii="Times New Roman" w:hAnsi="Times New Roman" w:cs="Times New Roman"/>
          <w:szCs w:val="24"/>
        </w:rPr>
        <w:t>.</w:t>
      </w:r>
      <w:r>
        <w:rPr>
          <w:rFonts w:ascii="Times New Roman" w:hAnsi="Times New Roman" w:cs="Times New Roman"/>
          <w:szCs w:val="24"/>
        </w:rPr>
        <w:tab/>
        <w:t>This resolution shall take effect immediately.</w:t>
      </w:r>
      <w:r>
        <w:rPr>
          <w:rFonts w:ascii="Times New Roman" w:hAnsi="Times New Roman" w:cs="Times New Roman"/>
          <w:szCs w:val="24"/>
        </w:rPr>
        <w:br w:type="page"/>
      </w:r>
    </w:p>
    <w:tbl>
      <w:tblPr>
        <w:tblW w:w="0" w:type="auto"/>
        <w:tblLayout w:type="fixed"/>
        <w:tblLook w:val="0000" w:firstRow="0" w:lastRow="0" w:firstColumn="0" w:lastColumn="0" w:noHBand="0" w:noVBand="0"/>
      </w:tblPr>
      <w:tblGrid>
        <w:gridCol w:w="2880"/>
        <w:gridCol w:w="5976"/>
      </w:tblGrid>
      <w:tr w:rsidR="005E2C03" w14:paraId="5E3D074E" w14:textId="77777777">
        <w:tc>
          <w:tcPr>
            <w:tcW w:w="2880" w:type="dxa"/>
          </w:tcPr>
          <w:p w:rsidR="005E2C03" w:rsidRDefault="009C23F0" w14:paraId="155B5356" w14:textId="77777777">
            <w:pPr>
              <w:rPr>
                <w:rFonts w:ascii="Times New Roman" w:hAnsi="Times New Roman" w:cs="Times New Roman"/>
              </w:rPr>
            </w:pPr>
            <w:r>
              <w:rPr>
                <w:rFonts w:ascii="Times New Roman" w:hAnsi="Times New Roman" w:cs="Times New Roman"/>
              </w:rPr>
              <w:lastRenderedPageBreak/>
              <w:t>STATE OF NEW YORK</w:t>
            </w:r>
          </w:p>
        </w:tc>
        <w:tc>
          <w:tcPr>
            <w:tcW w:w="5976" w:type="dxa"/>
          </w:tcPr>
          <w:p w:rsidR="005E2C03" w:rsidRDefault="009C23F0" w14:paraId="6B98C150" w14:textId="77777777">
            <w:pPr>
              <w:rPr>
                <w:rFonts w:ascii="Times New Roman" w:hAnsi="Times New Roman" w:cs="Times New Roman"/>
              </w:rPr>
            </w:pPr>
            <w:r>
              <w:rPr>
                <w:rFonts w:ascii="Times New Roman" w:hAnsi="Times New Roman" w:cs="Times New Roman"/>
              </w:rPr>
              <w:t>)</w:t>
            </w:r>
          </w:p>
        </w:tc>
      </w:tr>
      <w:tr w:rsidR="005E2C03" w14:paraId="5A116F69" w14:textId="77777777">
        <w:tc>
          <w:tcPr>
            <w:tcW w:w="2880" w:type="dxa"/>
          </w:tcPr>
          <w:p w:rsidR="005E2C03" w:rsidRDefault="005E2C03" w14:paraId="664E353E" w14:textId="77777777">
            <w:pPr>
              <w:rPr>
                <w:rFonts w:ascii="Times New Roman" w:hAnsi="Times New Roman" w:cs="Times New Roman"/>
              </w:rPr>
            </w:pPr>
          </w:p>
        </w:tc>
        <w:tc>
          <w:tcPr>
            <w:tcW w:w="5976" w:type="dxa"/>
          </w:tcPr>
          <w:p w:rsidR="005E2C03" w:rsidRDefault="009C23F0" w14:paraId="615D79AB" w14:textId="77777777">
            <w:pPr>
              <w:rPr>
                <w:rFonts w:ascii="Times New Roman" w:hAnsi="Times New Roman" w:cs="Times New Roman"/>
              </w:rPr>
            </w:pPr>
            <w:r>
              <w:rPr>
                <w:rFonts w:ascii="Times New Roman" w:hAnsi="Times New Roman" w:cs="Times New Roman"/>
              </w:rPr>
              <w:t>:  SS.:</w:t>
            </w:r>
          </w:p>
        </w:tc>
      </w:tr>
      <w:tr w:rsidR="005E2C03" w14:paraId="47C0779F" w14:textId="77777777">
        <w:tc>
          <w:tcPr>
            <w:tcW w:w="2880" w:type="dxa"/>
          </w:tcPr>
          <w:p w:rsidR="005E2C03" w:rsidRDefault="009C23F0" w14:paraId="69EBE443" w14:textId="77777777">
            <w:pPr>
              <w:rPr>
                <w:rFonts w:ascii="Times New Roman" w:hAnsi="Times New Roman" w:cs="Times New Roman"/>
              </w:rPr>
            </w:pPr>
            <w:r>
              <w:rPr>
                <w:rFonts w:ascii="Times New Roman" w:hAnsi="Times New Roman" w:cs="Times New Roman"/>
              </w:rPr>
              <w:t>COUNTY OF NASSAU</w:t>
            </w:r>
          </w:p>
        </w:tc>
        <w:tc>
          <w:tcPr>
            <w:tcW w:w="5976" w:type="dxa"/>
          </w:tcPr>
          <w:p w:rsidR="005E2C03" w:rsidRDefault="009C23F0" w14:paraId="19A0C55E" w14:textId="77777777">
            <w:pPr>
              <w:rPr>
                <w:rFonts w:ascii="Times New Roman" w:hAnsi="Times New Roman" w:cs="Times New Roman"/>
              </w:rPr>
            </w:pPr>
            <w:r>
              <w:rPr>
                <w:rFonts w:ascii="Times New Roman" w:hAnsi="Times New Roman" w:cs="Times New Roman"/>
              </w:rPr>
              <w:t>)</w:t>
            </w:r>
          </w:p>
        </w:tc>
      </w:tr>
    </w:tbl>
    <w:p w:rsidR="005E2C03" w:rsidRDefault="005E2C03" w14:paraId="3DB9EBC0" w14:textId="77777777">
      <w:pPr>
        <w:rPr>
          <w:rFonts w:ascii="Times New Roman" w:hAnsi="Times New Roman" w:cs="Times New Roman"/>
        </w:rPr>
      </w:pPr>
    </w:p>
    <w:p w:rsidR="005E2C03" w:rsidRDefault="009C23F0" w14:paraId="2095E830" w14:textId="0607602A">
      <w:pPr>
        <w:pStyle w:val="BodyText"/>
      </w:pPr>
      <w:r>
        <w:t xml:space="preserve">We, the undersigned Chief Executive Officer and </w:t>
      </w:r>
      <w:r w:rsidR="001777BF">
        <w:t xml:space="preserve">Vice </w:t>
      </w:r>
      <w:r>
        <w:t xml:space="preserve">Chairman of the </w:t>
      </w:r>
      <w:r>
        <w:rPr>
          <w:color w:val="000000"/>
        </w:rPr>
        <w:t>Town of Hempstead Industrial Development Agency</w:t>
      </w:r>
      <w:r>
        <w:t>, DO HEREBY CERTIFY:</w:t>
      </w:r>
    </w:p>
    <w:p w:rsidR="005E2C03" w:rsidRDefault="009C23F0" w14:paraId="31F93F32" w14:textId="16FCA85E">
      <w:pPr>
        <w:spacing w:after="240"/>
        <w:ind w:firstLine="720"/>
        <w:jc w:val="both"/>
        <w:rPr>
          <w:rFonts w:ascii="Times New Roman" w:hAnsi="Times New Roman" w:cs="Times New Roman"/>
        </w:rPr>
      </w:pPr>
      <w:r>
        <w:rPr>
          <w:rFonts w:ascii="Times New Roman" w:hAnsi="Times New Roman" w:cs="Times New Roman"/>
        </w:rPr>
        <w:t xml:space="preserve">That we have compared the extract of the minutes of the meeting of the </w:t>
      </w:r>
      <w:r>
        <w:rPr>
          <w:rFonts w:ascii="Times New Roman" w:hAnsi="Times New Roman" w:cs="Times New Roman"/>
          <w:color w:val="000000"/>
        </w:rPr>
        <w:t>Town of Hempstead Industrial Development Agency</w:t>
      </w:r>
      <w:r>
        <w:rPr>
          <w:rFonts w:ascii="Times New Roman" w:hAnsi="Times New Roman" w:cs="Times New Roman"/>
        </w:rPr>
        <w:t xml:space="preserve"> (the “</w:t>
      </w:r>
      <w:r>
        <w:rPr>
          <w:rFonts w:ascii="Times New Roman" w:hAnsi="Times New Roman" w:cs="Times New Roman"/>
          <w:b/>
        </w:rPr>
        <w:t>Agency</w:t>
      </w:r>
      <w:r>
        <w:rPr>
          <w:rFonts w:ascii="Times New Roman" w:hAnsi="Times New Roman" w:cs="Times New Roman"/>
        </w:rPr>
        <w:t xml:space="preserve">”), including the resolutions contained therein, held on </w:t>
      </w:r>
      <w:r w:rsidR="001777BF">
        <w:rPr>
          <w:rFonts w:ascii="Times New Roman" w:hAnsi="Times New Roman" w:cs="Times New Roman"/>
        </w:rPr>
        <w:t>October 20, 2026</w:t>
      </w:r>
      <w:r>
        <w:rPr>
          <w:rFonts w:ascii="Times New Roman" w:hAnsi="Times New Roman" w:cs="Times New Roman"/>
        </w:rPr>
        <w:t>, with the original thereof on file in the office of the Agency, and that the same is a true and correct copy of the proceedings of the Agency and of such resolutions set forth therein and of the whole of said original insofar as the same related to the subject matters therein referred to.</w:t>
      </w:r>
    </w:p>
    <w:p w:rsidR="005E2C03" w:rsidRDefault="009C23F0" w14:paraId="41FA3F20" w14:textId="77777777">
      <w:pPr>
        <w:spacing w:after="240"/>
        <w:ind w:firstLine="720"/>
        <w:jc w:val="both"/>
        <w:rPr>
          <w:rFonts w:ascii="Times New Roman" w:hAnsi="Times New Roman" w:cs="Times New Roman"/>
        </w:rPr>
      </w:pPr>
      <w:r>
        <w:rPr>
          <w:rFonts w:ascii="Times New Roman" w:hAnsi="Times New Roman" w:cs="Times New Roman"/>
        </w:rPr>
        <w:t>That the Agency Documents contained in this transcript of proceedings are in each in substantially the form presented to the Agency and approved at said meeting.</w:t>
      </w:r>
    </w:p>
    <w:p w:rsidR="005E2C03" w:rsidRDefault="009C23F0" w14:paraId="38547FEC" w14:textId="77777777">
      <w:pPr>
        <w:pStyle w:val="BodyText"/>
        <w:rPr>
          <w:szCs w:val="24"/>
        </w:rPr>
      </w:pPr>
      <w:r>
        <w:rPr>
          <w:szCs w:val="24"/>
        </w:rPr>
        <w:t>WE FURTHER CERTIFY that (i) all members of the Agency had due notice of said meeting, pursuant to Sections 103a and 104 of the Public Officers Law (Open Meetings Law), (ii) public notice of the time and place of said meeting was duly given in accordance with such Sections 103a and 104, (iii) the meeting in all respects was duly held and was open to the general public, and (iv) there was a quorum present throughout.</w:t>
      </w:r>
    </w:p>
    <w:p w:rsidR="005E2C03" w:rsidRDefault="009C23F0" w14:paraId="1CBC5DA6" w14:textId="55EAC89E">
      <w:pPr>
        <w:pStyle w:val="BodyText"/>
        <w:spacing w:after="720"/>
      </w:pPr>
      <w:r>
        <w:t xml:space="preserve">IN WITNESS WHEREOF, we have hereunto set our hands as of the ___ day of </w:t>
      </w:r>
      <w:r w:rsidR="001777BF">
        <w:t>October, 2026</w:t>
      </w:r>
      <w:r>
        <w:t>.</w:t>
      </w:r>
    </w:p>
    <w:p w:rsidR="005E2C03" w:rsidRDefault="009C23F0" w14:paraId="016165C7" w14:textId="77777777">
      <w:pPr>
        <w:tabs>
          <w:tab w:val="right" w:pos="8910"/>
        </w:tabs>
        <w:suppressAutoHyphens/>
        <w:ind w:left="4320"/>
        <w:jc w:val="both"/>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ab/>
      </w:r>
    </w:p>
    <w:p w:rsidR="005E2C03" w:rsidRDefault="009C23F0" w14:paraId="108A26D0"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Frederick E. Parola</w:t>
      </w:r>
    </w:p>
    <w:p w:rsidR="005E2C03" w:rsidRDefault="009C23F0" w14:paraId="1EFFB0CA" w14:textId="77777777">
      <w:pPr>
        <w:ind w:left="5040"/>
        <w:rPr>
          <w:rFonts w:ascii="Times New Roman" w:hAnsi="Times New Roman" w:cs="Times New Roman"/>
        </w:rPr>
      </w:pPr>
      <w:r>
        <w:rPr>
          <w:rFonts w:ascii="Times New Roman" w:hAnsi="Times New Roman" w:cs="Times New Roman"/>
        </w:rPr>
        <w:t>Chief Executive Officer</w:t>
      </w:r>
    </w:p>
    <w:p w:rsidR="005E2C03" w:rsidRDefault="005E2C03" w14:paraId="522DEF57" w14:textId="77777777">
      <w:pPr>
        <w:ind w:left="5040"/>
        <w:rPr>
          <w:rFonts w:ascii="Times New Roman" w:hAnsi="Times New Roman" w:cs="Times New Roman"/>
        </w:rPr>
      </w:pPr>
    </w:p>
    <w:p w:rsidR="005E2C03" w:rsidRDefault="005E2C03" w14:paraId="4743B668" w14:textId="77777777">
      <w:pPr>
        <w:ind w:left="5040"/>
        <w:rPr>
          <w:rFonts w:ascii="Times New Roman" w:hAnsi="Times New Roman" w:cs="Times New Roman"/>
        </w:rPr>
      </w:pPr>
    </w:p>
    <w:p w:rsidR="005E2C03" w:rsidRDefault="005E2C03" w14:paraId="0BB99531" w14:textId="77777777">
      <w:pPr>
        <w:ind w:left="4320"/>
        <w:rPr>
          <w:rFonts w:ascii="Times New Roman" w:hAnsi="Times New Roman" w:cs="Times New Roman"/>
        </w:rPr>
      </w:pPr>
    </w:p>
    <w:p w:rsidR="005E2C03" w:rsidRDefault="009C23F0" w14:paraId="699D315F" w14:textId="77777777">
      <w:pPr>
        <w:ind w:firstLine="4320"/>
        <w:jc w:val="both"/>
        <w:rPr>
          <w:rFonts w:ascii="Times New Roman" w:hAnsi="Times New Roman" w:cs="Times New Roman"/>
        </w:rPr>
      </w:pPr>
      <w:r>
        <w:rPr>
          <w:rFonts w:ascii="Times New Roman" w:hAnsi="Times New Roman" w:cs="Times New Roman"/>
        </w:rPr>
        <w:t>By: ___________________________________</w:t>
      </w:r>
    </w:p>
    <w:p w:rsidR="005E2C03" w:rsidRDefault="001777BF" w14:paraId="4E7BE8AC" w14:textId="2742031A">
      <w:pPr>
        <w:ind w:left="5040"/>
        <w:rPr>
          <w:rFonts w:ascii="Times New Roman" w:hAnsi="Times New Roman" w:cs="Times New Roman"/>
        </w:rPr>
      </w:pPr>
      <w:r>
        <w:rPr>
          <w:rFonts w:ascii="Times New Roman" w:hAnsi="Times New Roman" w:cs="Times New Roman"/>
        </w:rPr>
        <w:t>Thomas J. Grech</w:t>
      </w:r>
    </w:p>
    <w:p w:rsidR="005E2C03" w:rsidRDefault="001777BF" w14:paraId="0299DC30" w14:textId="6553DC2A">
      <w:pPr>
        <w:tabs>
          <w:tab w:val="right" w:pos="9000"/>
        </w:tabs>
        <w:suppressAutoHyphens/>
        <w:ind w:left="5040"/>
        <w:jc w:val="both"/>
        <w:rPr>
          <w:rFonts w:ascii="Times New Roman" w:hAnsi="Times New Roman" w:cs="Times New Roman"/>
          <w:szCs w:val="24"/>
        </w:rPr>
      </w:pPr>
      <w:r>
        <w:rPr>
          <w:rFonts w:ascii="Times New Roman" w:hAnsi="Times New Roman" w:cs="Times New Roman"/>
        </w:rPr>
        <w:t xml:space="preserve">Vice </w:t>
      </w:r>
      <w:r w:rsidR="009C23F0">
        <w:rPr>
          <w:rFonts w:ascii="Times New Roman" w:hAnsi="Times New Roman" w:cs="Times New Roman"/>
        </w:rPr>
        <w:t>Chairman</w:t>
      </w:r>
    </w:p>
    <w:p w:rsidR="005E2C03" w:rsidRDefault="005E2C03" w14:paraId="63A0DEC6" w14:textId="77777777">
      <w:pPr>
        <w:tabs>
          <w:tab w:val="left" w:pos="3240"/>
          <w:tab w:val="left" w:pos="8856"/>
        </w:tabs>
        <w:rPr>
          <w:rFonts w:ascii="Times New Roman" w:hAnsi="Times New Roman" w:cs="Times New Roman"/>
        </w:rPr>
      </w:pPr>
    </w:p>
    <w:p w:rsidR="005E2C03" w:rsidRDefault="005E2C03" w14:paraId="2D8F3AC2" w14:textId="77777777">
      <w:pPr>
        <w:ind w:firstLine="720"/>
        <w:jc w:val="both"/>
        <w:rPr>
          <w:rFonts w:ascii="Times New Roman" w:hAnsi="Times New Roman" w:cs="Times New Roman"/>
          <w:szCs w:val="24"/>
        </w:rPr>
      </w:pPr>
    </w:p>
    <w:p w:rsidR="005E2C03" w:rsidRDefault="005E2C03" w14:paraId="6ACDF360" w14:textId="77777777">
      <w:pPr>
        <w:jc w:val="both"/>
        <w:rPr>
          <w:rFonts w:ascii="Times New Roman" w:hAnsi="Times New Roman" w:cs="Times New Roman"/>
          <w:szCs w:val="24"/>
        </w:rPr>
      </w:pPr>
    </w:p>
    <w:sectPr w:rsidR="005E2C03">
      <w:footerReference w:type="defaul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0836" w:rsidRDefault="00A20836" w14:paraId="6293C0CA" w14:textId="77777777">
      <w:r>
        <w:separator/>
      </w:r>
    </w:p>
  </w:endnote>
  <w:endnote w:type="continuationSeparator" w:id="0">
    <w:p w:rsidR="00A20836" w:rsidRDefault="00A20836" w14:paraId="1F2630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1A73" w:rsidRDefault="007A1A73" w14:paraId="3316C8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049476"/>
      <w:docPartObj>
        <w:docPartGallery w:val="Page Numbers (Bottom of Page)"/>
        <w:docPartUnique/>
      </w:docPartObj>
    </w:sdtPr>
    <w:sdtEndPr>
      <w:rPr>
        <w:noProof/>
      </w:rPr>
    </w:sdtEndPr>
    <w:sdtContent>
      <w:p w:rsidR="005E2C03" w:rsidRDefault="009C23F0" w14:paraId="7956CFA0"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E2C03" w:rsidRDefault="005E2C03" w14:paraId="126821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2C03" w:rsidRDefault="009C23F0" w14:paraId="2838589B" w14:textId="244E28DF">
    <w:pPr>
      <w:pStyle w:val="Footer"/>
      <w:rPr>
        <w:rFonts w:ascii="Times New Roman" w:hAnsi="Times New Roman" w:cs="Times New Roman"/>
        <w:sz w:val="16"/>
        <w:szCs w:val="16"/>
      </w:rPr>
    </w:pPr>
    <w:r>
      <w:rPr>
        <w:rFonts w:ascii="Times New Roman" w:hAnsi="Times New Roman" w:cs="Times New Roman"/>
        <w:sz w:val="16"/>
        <w:szCs w:val="16"/>
      </w:rPr>
      <w:t>Doc #</w:t>
    </w:r>
    <w:r w:rsidR="00C527B7">
      <w:rPr>
        <w:rFonts w:ascii="Times New Roman" w:hAnsi="Times New Roman" w:cs="Times New Roman"/>
        <w:sz w:val="16"/>
        <w:szCs w:val="16"/>
      </w:rPr>
      <w:t>2031986</w:t>
    </w:r>
    <w:r>
      <w:rPr>
        <w:rFonts w:ascii="Times New Roman" w:hAnsi="Times New Roman" w:cs="Times New Roman"/>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453497"/>
      <w:docPartObj>
        <w:docPartGallery w:val="Page Numbers (Bottom of Page)"/>
        <w:docPartUnique/>
      </w:docPartObj>
    </w:sdtPr>
    <w:sdtEndPr>
      <w:rPr>
        <w:noProof/>
      </w:rPr>
    </w:sdtEndPr>
    <w:sdtContent>
      <w:p w:rsidR="005E2C03" w:rsidRDefault="009C23F0" w14:paraId="27945CE4" w14:textId="77777777">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5E2C03" w:rsidRDefault="009C23F0" w14:paraId="01BC6A87" w14:textId="795637D0">
    <w:pPr>
      <w:pStyle w:val="Footer"/>
      <w:rPr>
        <w:rFonts w:ascii="Times New Roman" w:hAnsi="Times New Roman" w:cs="Times New Roman"/>
        <w:sz w:val="16"/>
        <w:szCs w:val="16"/>
      </w:rPr>
    </w:pPr>
    <w:r>
      <w:rPr>
        <w:rFonts w:ascii="Times New Roman" w:hAnsi="Times New Roman" w:cs="Times New Roman"/>
        <w:sz w:val="16"/>
        <w:szCs w:val="16"/>
      </w:rPr>
      <w:t>Doc #</w:t>
    </w:r>
    <w:r w:rsidR="001777BF">
      <w:rPr>
        <w:rFonts w:ascii="Times New Roman" w:hAnsi="Times New Roman" w:cs="Times New Roman"/>
        <w:sz w:val="16"/>
        <w:szCs w:val="16"/>
      </w:rPr>
      <w:t>2031986</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0836" w:rsidRDefault="00A20836" w14:paraId="2C172554" w14:textId="77777777">
      <w:r>
        <w:separator/>
      </w:r>
    </w:p>
  </w:footnote>
  <w:footnote w:type="continuationSeparator" w:id="0">
    <w:p w:rsidR="00A20836" w:rsidRDefault="00A20836" w14:paraId="0644D67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1A73" w:rsidRDefault="007A1A73" w14:paraId="23ED78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1A73" w:rsidRDefault="007A1A73" w14:paraId="4B1A795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1A73" w:rsidRDefault="007A1A73" w14:paraId="2197BF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9083C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7B2563"/>
    <w:multiLevelType w:val="multilevel"/>
    <w:tmpl w:val="A3547B64"/>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tabs>
          <w:tab w:val="num" w:pos="4140"/>
        </w:tabs>
        <w:ind w:left="5580" w:hanging="720"/>
      </w:pPr>
      <w:rPr>
        <w:rFonts w:ascii="Book Antiqua" w:hAnsi="Book Antiqua" w:hint="default"/>
        <w:b w:val="0"/>
        <w:i w:val="0"/>
        <w:color w:val="auto"/>
        <w:sz w:val="24"/>
        <w:u w:val="none"/>
      </w:rPr>
    </w:lvl>
    <w:lvl w:ilvl="3">
      <w:start w:val="1"/>
      <w:numFmt w:val="decimal"/>
      <w:lvlText w:val="(%4)"/>
      <w:lvlJc w:val="left"/>
      <w:pPr>
        <w:tabs>
          <w:tab w:val="num" w:pos="4140"/>
        </w:tabs>
        <w:ind w:left="6300" w:hanging="720"/>
      </w:pPr>
      <w:rPr>
        <w:rFonts w:ascii="Book Antiqua" w:hAnsi="Book Antiqua" w:hint="default"/>
        <w:b w:val="0"/>
        <w:i w:val="0"/>
        <w:color w:val="auto"/>
        <w:sz w:val="24"/>
        <w:u w:val="none"/>
      </w:rPr>
    </w:lvl>
    <w:lvl w:ilvl="4">
      <w:start w:val="1"/>
      <w:numFmt w:val="lowerLetter"/>
      <w:lvlText w:val="(%5)"/>
      <w:lvlJc w:val="left"/>
      <w:pPr>
        <w:tabs>
          <w:tab w:val="num" w:pos="7740"/>
        </w:tabs>
        <w:ind w:left="7740" w:hanging="720"/>
      </w:pPr>
      <w:rPr>
        <w:rFonts w:ascii="Times New Roman" w:hAnsi="Times New Roman" w:hint="default"/>
        <w:b w:val="0"/>
        <w:i w:val="0"/>
        <w:color w:val="auto"/>
        <w:sz w:val="24"/>
      </w:rPr>
    </w:lvl>
    <w:lvl w:ilvl="5">
      <w:start w:val="1"/>
      <w:numFmt w:val="lowerRoman"/>
      <w:lvlText w:val="(%6)"/>
      <w:lvlJc w:val="left"/>
      <w:pPr>
        <w:tabs>
          <w:tab w:val="num" w:pos="8460"/>
        </w:tabs>
        <w:ind w:left="8460" w:hanging="720"/>
      </w:pPr>
      <w:rPr>
        <w:rFonts w:ascii="Times New Roman" w:hAnsi="Times New Roman" w:hint="default"/>
        <w:b w:val="0"/>
        <w:i w:val="0"/>
        <w:color w:val="auto"/>
        <w:sz w:val="24"/>
      </w:rPr>
    </w:lvl>
    <w:lvl w:ilvl="6">
      <w:start w:val="1"/>
      <w:numFmt w:val="decimal"/>
      <w:lvlText w:val="%7)"/>
      <w:lvlJc w:val="left"/>
      <w:pPr>
        <w:tabs>
          <w:tab w:val="num" w:pos="8460"/>
        </w:tabs>
        <w:ind w:left="8460" w:hanging="720"/>
      </w:pPr>
      <w:rPr>
        <w:rFonts w:ascii="Book Antiqua" w:hAnsi="Book Antiqua" w:hint="default"/>
      </w:rPr>
    </w:lvl>
    <w:lvl w:ilvl="7">
      <w:start w:val="1"/>
      <w:numFmt w:val="lowerLetter"/>
      <w:lvlText w:val="%8)"/>
      <w:lvlJc w:val="left"/>
      <w:pPr>
        <w:tabs>
          <w:tab w:val="num" w:pos="9180"/>
        </w:tabs>
        <w:ind w:left="9180" w:hanging="720"/>
      </w:pPr>
      <w:rPr>
        <w:rFonts w:hint="default"/>
      </w:rPr>
    </w:lvl>
    <w:lvl w:ilvl="8">
      <w:start w:val="1"/>
      <w:numFmt w:val="lowerRoman"/>
      <w:lvlText w:val="%9)"/>
      <w:lvlJc w:val="left"/>
      <w:pPr>
        <w:tabs>
          <w:tab w:val="num" w:pos="9900"/>
        </w:tabs>
        <w:ind w:left="9900" w:hanging="720"/>
      </w:pPr>
      <w:rPr>
        <w:rFonts w:hint="default"/>
      </w:rPr>
    </w:lvl>
  </w:abstractNum>
  <w:abstractNum w:abstractNumId="2" w15:restartNumberingAfterBreak="0">
    <w:nsid w:val="03F86121"/>
    <w:multiLevelType w:val="multilevel"/>
    <w:tmpl w:val="CF86C382"/>
    <w:lvl w:ilvl="0">
      <w:start w:val="1"/>
      <w:numFmt w:val="decimal"/>
      <w:lvlText w:val="%1."/>
      <w:lvlJc w:val="left"/>
      <w:pPr>
        <w:tabs>
          <w:tab w:val="num" w:pos="4140"/>
        </w:tabs>
        <w:ind w:left="4140" w:hanging="720"/>
      </w:pPr>
      <w:rPr>
        <w:rFonts w:ascii="Book Antiqua" w:hAnsi="Book Antiqua" w:hint="default"/>
        <w:b w:val="0"/>
        <w:i w:val="0"/>
        <w:caps w:val="0"/>
        <w:color w:val="auto"/>
        <w:sz w:val="24"/>
        <w:u w:val="none"/>
      </w:rPr>
    </w:lvl>
    <w:lvl w:ilvl="1">
      <w:start w:val="1"/>
      <w:numFmt w:val="lowerLetter"/>
      <w:lvlText w:val="%2."/>
      <w:lvlJc w:val="left"/>
      <w:pPr>
        <w:tabs>
          <w:tab w:val="num" w:pos="4140"/>
        </w:tabs>
        <w:ind w:left="4860" w:hanging="720"/>
      </w:pPr>
      <w:rPr>
        <w:rFonts w:ascii="Book Antiqua" w:hAnsi="Book Antiqua" w:hint="default"/>
        <w:b w:val="0"/>
        <w:i w:val="0"/>
        <w:color w:val="auto"/>
        <w:sz w:val="24"/>
        <w:u w:val="none"/>
      </w:rPr>
    </w:lvl>
    <w:lvl w:ilvl="2">
      <w:start w:val="1"/>
      <w:numFmt w:val="lowerRoman"/>
      <w:lvlText w:val="%3."/>
      <w:lvlJc w:val="left"/>
      <w:pPr>
        <w:tabs>
          <w:tab w:val="num" w:pos="4140"/>
        </w:tabs>
        <w:ind w:left="5580" w:hanging="720"/>
      </w:pPr>
      <w:rPr>
        <w:rFonts w:ascii="Book Antiqua" w:hAnsi="Book Antiqua" w:hint="default"/>
        <w:b w:val="0"/>
        <w:i w:val="0"/>
        <w:color w:val="auto"/>
        <w:sz w:val="24"/>
        <w:u w:val="none"/>
      </w:rPr>
    </w:lvl>
    <w:lvl w:ilvl="3">
      <w:start w:val="1"/>
      <w:numFmt w:val="decimal"/>
      <w:lvlText w:val="(%4)"/>
      <w:lvlJc w:val="left"/>
      <w:pPr>
        <w:tabs>
          <w:tab w:val="num" w:pos="4140"/>
        </w:tabs>
        <w:ind w:left="6300" w:hanging="720"/>
      </w:pPr>
      <w:rPr>
        <w:rFonts w:ascii="Book Antiqua" w:hAnsi="Book Antiqua" w:hint="default"/>
        <w:b w:val="0"/>
        <w:i w:val="0"/>
        <w:color w:val="auto"/>
        <w:sz w:val="24"/>
        <w:u w:val="none"/>
      </w:rPr>
    </w:lvl>
    <w:lvl w:ilvl="4">
      <w:start w:val="1"/>
      <w:numFmt w:val="lowerLetter"/>
      <w:lvlText w:val="(%5)"/>
      <w:lvlJc w:val="left"/>
      <w:pPr>
        <w:tabs>
          <w:tab w:val="num" w:pos="7740"/>
        </w:tabs>
        <w:ind w:left="7740" w:hanging="720"/>
      </w:pPr>
      <w:rPr>
        <w:rFonts w:ascii="Times New Roman" w:hAnsi="Times New Roman" w:hint="default"/>
        <w:b w:val="0"/>
        <w:i w:val="0"/>
        <w:color w:val="auto"/>
        <w:sz w:val="24"/>
      </w:rPr>
    </w:lvl>
    <w:lvl w:ilvl="5">
      <w:start w:val="1"/>
      <w:numFmt w:val="lowerRoman"/>
      <w:lvlText w:val="(%6)"/>
      <w:lvlJc w:val="left"/>
      <w:pPr>
        <w:tabs>
          <w:tab w:val="num" w:pos="8460"/>
        </w:tabs>
        <w:ind w:left="8460" w:hanging="720"/>
      </w:pPr>
      <w:rPr>
        <w:rFonts w:ascii="Times New Roman" w:hAnsi="Times New Roman" w:hint="default"/>
        <w:b w:val="0"/>
        <w:i w:val="0"/>
        <w:color w:val="auto"/>
        <w:sz w:val="24"/>
      </w:rPr>
    </w:lvl>
    <w:lvl w:ilvl="6">
      <w:start w:val="1"/>
      <w:numFmt w:val="decimal"/>
      <w:lvlText w:val="%7)"/>
      <w:lvlJc w:val="left"/>
      <w:pPr>
        <w:tabs>
          <w:tab w:val="num" w:pos="8460"/>
        </w:tabs>
        <w:ind w:left="8460" w:hanging="720"/>
      </w:pPr>
      <w:rPr>
        <w:rFonts w:ascii="Book Antiqua" w:hAnsi="Book Antiqua" w:hint="default"/>
      </w:rPr>
    </w:lvl>
    <w:lvl w:ilvl="7">
      <w:start w:val="1"/>
      <w:numFmt w:val="lowerLetter"/>
      <w:lvlText w:val="%8)"/>
      <w:lvlJc w:val="left"/>
      <w:pPr>
        <w:tabs>
          <w:tab w:val="num" w:pos="9180"/>
        </w:tabs>
        <w:ind w:left="9180" w:hanging="720"/>
      </w:pPr>
      <w:rPr>
        <w:rFonts w:hint="default"/>
      </w:rPr>
    </w:lvl>
    <w:lvl w:ilvl="8">
      <w:start w:val="1"/>
      <w:numFmt w:val="lowerRoman"/>
      <w:lvlText w:val="%9)"/>
      <w:lvlJc w:val="left"/>
      <w:pPr>
        <w:tabs>
          <w:tab w:val="num" w:pos="9900"/>
        </w:tabs>
        <w:ind w:left="9900" w:hanging="720"/>
      </w:pPr>
      <w:rPr>
        <w:rFonts w:hint="default"/>
      </w:rPr>
    </w:lvl>
  </w:abstractNum>
  <w:abstractNum w:abstractNumId="3" w15:restartNumberingAfterBreak="0">
    <w:nsid w:val="08D6313B"/>
    <w:multiLevelType w:val="multilevel"/>
    <w:tmpl w:val="D3B4548A"/>
    <w:lvl w:ilvl="0">
      <w:start w:val="1"/>
      <w:numFmt w:val="decimal"/>
      <w:pStyle w:val="DS-Number-Tab"/>
      <w:lvlText w:val="%1."/>
      <w:lvlJc w:val="left"/>
      <w:pPr>
        <w:tabs>
          <w:tab w:val="num" w:pos="2160"/>
        </w:tabs>
        <w:ind w:left="0" w:firstLine="144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0C1D4D"/>
    <w:multiLevelType w:val="multilevel"/>
    <w:tmpl w:val="669282A2"/>
    <w:lvl w:ilvl="0">
      <w:start w:val="1"/>
      <w:numFmt w:val="decimal"/>
      <w:pStyle w:val="Heading1"/>
      <w:lvlText w:val="%1."/>
      <w:lvlJc w:val="left"/>
      <w:pPr>
        <w:ind w:left="720" w:hanging="720"/>
      </w:pPr>
      <w:rPr>
        <w:rFonts w:ascii="Book Antiqua" w:hAnsi="Book Antiqua" w:hint="default"/>
        <w:b w:val="0"/>
        <w:i w:val="0"/>
        <w:caps w:val="0"/>
        <w:color w:val="auto"/>
        <w:sz w:val="24"/>
        <w:u w:val="none"/>
      </w:rPr>
    </w:lvl>
    <w:lvl w:ilvl="1">
      <w:start w:val="1"/>
      <w:numFmt w:val="lowerLetter"/>
      <w:pStyle w:val="Heading2"/>
      <w:lvlText w:val="%2."/>
      <w:lvlJc w:val="left"/>
      <w:pPr>
        <w:ind w:left="1440" w:hanging="720"/>
      </w:pPr>
      <w:rPr>
        <w:rFonts w:ascii="Book Antiqua" w:hAnsi="Book Antiqua" w:hint="default"/>
        <w:b w:val="0"/>
        <w:i w:val="0"/>
        <w:color w:val="auto"/>
        <w:sz w:val="24"/>
        <w:u w:val="none"/>
      </w:rPr>
    </w:lvl>
    <w:lvl w:ilvl="2">
      <w:start w:val="1"/>
      <w:numFmt w:val="lowerRoman"/>
      <w:pStyle w:val="Heading3"/>
      <w:lvlText w:val="%3."/>
      <w:lvlJc w:val="left"/>
      <w:pPr>
        <w:ind w:left="2160" w:hanging="720"/>
      </w:pPr>
      <w:rPr>
        <w:rFonts w:ascii="Book Antiqua" w:hAnsi="Book Antiqua" w:hint="default"/>
        <w:b w:val="0"/>
        <w:i w:val="0"/>
        <w:color w:val="auto"/>
        <w:sz w:val="24"/>
        <w:u w:val="none"/>
      </w:rPr>
    </w:lvl>
    <w:lvl w:ilvl="3">
      <w:start w:val="1"/>
      <w:numFmt w:val="decimal"/>
      <w:pStyle w:val="Heading4"/>
      <w:lvlText w:val="(%4)"/>
      <w:lvlJc w:val="left"/>
      <w:pPr>
        <w:ind w:left="2880" w:hanging="720"/>
      </w:pPr>
      <w:rPr>
        <w:rFonts w:ascii="Book Antiqua" w:hAnsi="Book Antiqua" w:hint="default"/>
        <w:b w:val="0"/>
        <w:i w:val="0"/>
        <w:color w:val="auto"/>
        <w:sz w:val="24"/>
        <w:u w:val="none"/>
      </w:rPr>
    </w:lvl>
    <w:lvl w:ilvl="4">
      <w:start w:val="1"/>
      <w:numFmt w:val="lowerLetter"/>
      <w:pStyle w:val="Heading5"/>
      <w:lvlText w:val="(%5)"/>
      <w:lvlJc w:val="left"/>
      <w:pPr>
        <w:ind w:left="3600" w:hanging="720"/>
      </w:pPr>
      <w:rPr>
        <w:rFonts w:ascii="Times New Roman" w:hAnsi="Times New Roman" w:hint="default"/>
        <w:b w:val="0"/>
        <w:i w:val="0"/>
        <w:color w:val="auto"/>
        <w:sz w:val="24"/>
      </w:rPr>
    </w:lvl>
    <w:lvl w:ilvl="5">
      <w:start w:val="1"/>
      <w:numFmt w:val="lowerRoman"/>
      <w:pStyle w:val="Heading6"/>
      <w:lvlText w:val="(%6)"/>
      <w:lvlJc w:val="left"/>
      <w:pPr>
        <w:ind w:left="4320" w:hanging="720"/>
      </w:pPr>
      <w:rPr>
        <w:rFonts w:ascii="Times New Roman" w:hAnsi="Times New Roman" w:hint="default"/>
        <w:b w:val="0"/>
        <w:i w:val="0"/>
        <w:color w:val="auto"/>
        <w:sz w:val="24"/>
      </w:rPr>
    </w:lvl>
    <w:lvl w:ilvl="6">
      <w:start w:val="1"/>
      <w:numFmt w:val="decimal"/>
      <w:pStyle w:val="Heading7"/>
      <w:lvlText w:val="%7)"/>
      <w:lvlJc w:val="left"/>
      <w:pPr>
        <w:ind w:left="5040" w:hanging="720"/>
      </w:pPr>
      <w:rPr>
        <w:rFonts w:ascii="Book Antiqua" w:hAnsi="Book Antiqua" w:hint="default"/>
      </w:rPr>
    </w:lvl>
    <w:lvl w:ilvl="7">
      <w:start w:val="1"/>
      <w:numFmt w:val="lowerLetter"/>
      <w:pStyle w:val="Heading8"/>
      <w:lvlText w:val="%8)"/>
      <w:lvlJc w:val="left"/>
      <w:pPr>
        <w:ind w:left="5760" w:hanging="720"/>
      </w:pPr>
      <w:rPr>
        <w:rFonts w:hint="default"/>
      </w:rPr>
    </w:lvl>
    <w:lvl w:ilvl="8">
      <w:start w:val="1"/>
      <w:numFmt w:val="lowerRoman"/>
      <w:pStyle w:val="Heading9"/>
      <w:lvlText w:val="%9)"/>
      <w:lvlJc w:val="left"/>
      <w:pPr>
        <w:ind w:left="6480" w:hanging="720"/>
      </w:pPr>
      <w:rPr>
        <w:rFonts w:hint="default"/>
      </w:rPr>
    </w:lvl>
  </w:abstractNum>
  <w:abstractNum w:abstractNumId="5" w15:restartNumberingAfterBreak="0">
    <w:nsid w:val="0DD37848"/>
    <w:multiLevelType w:val="hybridMultilevel"/>
    <w:tmpl w:val="6242E846"/>
    <w:lvl w:ilvl="0" w:tplc="4A2288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A56DA2"/>
    <w:multiLevelType w:val="multilevel"/>
    <w:tmpl w:val="86FCDF6A"/>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040" w:hanging="720"/>
      </w:pPr>
      <w:rPr>
        <w:rFonts w:ascii="Book Antiqua" w:hAnsi="Book Antiqua" w:hint="default"/>
      </w:rPr>
    </w:lvl>
    <w:lvl w:ilvl="7">
      <w:start w:val="1"/>
      <w:numFmt w:val="lowerLetter"/>
      <w:lvlText w:val="%8)"/>
      <w:lvlJc w:val="left"/>
      <w:pPr>
        <w:ind w:left="5760" w:hanging="720"/>
      </w:pPr>
      <w:rPr>
        <w:rFonts w:hint="default"/>
      </w:rPr>
    </w:lvl>
    <w:lvl w:ilvl="8">
      <w:start w:val="1"/>
      <w:numFmt w:val="lowerRoman"/>
      <w:lvlText w:val="%9)"/>
      <w:lvlJc w:val="left"/>
      <w:pPr>
        <w:ind w:left="7200" w:hanging="720"/>
      </w:pPr>
      <w:rPr>
        <w:rFonts w:hint="default"/>
      </w:rPr>
    </w:lvl>
  </w:abstractNum>
  <w:abstractNum w:abstractNumId="7" w15:restartNumberingAfterBreak="0">
    <w:nsid w:val="12FD2155"/>
    <w:multiLevelType w:val="singleLevel"/>
    <w:tmpl w:val="83B2E73C"/>
    <w:lvl w:ilvl="0">
      <w:start w:val="1"/>
      <w:numFmt w:val="lowerLetter"/>
      <w:pStyle w:val="List2"/>
      <w:lvlText w:val="(%1)"/>
      <w:lvlJc w:val="left"/>
      <w:pPr>
        <w:tabs>
          <w:tab w:val="num" w:pos="1080"/>
        </w:tabs>
        <w:ind w:left="0" w:firstLine="720"/>
      </w:pPr>
    </w:lvl>
  </w:abstractNum>
  <w:abstractNum w:abstractNumId="8" w15:restartNumberingAfterBreak="0">
    <w:nsid w:val="20977FCE"/>
    <w:multiLevelType w:val="multilevel"/>
    <w:tmpl w:val="179E7D74"/>
    <w:lvl w:ilvl="0">
      <w:start w:val="1"/>
      <w:numFmt w:val="upperRoman"/>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upperLetter"/>
      <w:lvlText w:val="%2."/>
      <w:lvlJc w:val="left"/>
      <w:pPr>
        <w:tabs>
          <w:tab w:val="num" w:pos="72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720"/>
        </w:tabs>
        <w:ind w:left="2160" w:hanging="720"/>
      </w:pPr>
      <w:rPr>
        <w:rFonts w:ascii="Times New Roman" w:hAnsi="Times New Roman" w:hint="default"/>
        <w:b w:val="0"/>
        <w:i w:val="0"/>
        <w:color w:val="auto"/>
        <w:sz w:val="24"/>
        <w:u w:val="none"/>
      </w:rPr>
    </w:lvl>
    <w:lvl w:ilvl="3">
      <w:start w:val="1"/>
      <w:numFmt w:val="lowerRoman"/>
      <w:lvlText w:val="%4."/>
      <w:lvlJc w:val="left"/>
      <w:pPr>
        <w:tabs>
          <w:tab w:val="num" w:pos="720"/>
        </w:tabs>
        <w:ind w:left="2880" w:hanging="720"/>
      </w:pPr>
      <w:rPr>
        <w:rFonts w:ascii="Times New Roman" w:hAnsi="Times New Roman"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9" w15:restartNumberingAfterBreak="0">
    <w:nsid w:val="20994758"/>
    <w:multiLevelType w:val="multilevel"/>
    <w:tmpl w:val="7A6630FE"/>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lowerRoman"/>
      <w:lvlText w:val="%4."/>
      <w:lvlJc w:val="left"/>
      <w:pPr>
        <w:tabs>
          <w:tab w:val="num" w:pos="720"/>
        </w:tabs>
        <w:ind w:left="2880" w:hanging="720"/>
      </w:pPr>
      <w:rPr>
        <w:rFonts w:ascii="Book Antiqua" w:hAnsi="Book Antiqua"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10" w15:restartNumberingAfterBreak="0">
    <w:nsid w:val="21627542"/>
    <w:multiLevelType w:val="multilevel"/>
    <w:tmpl w:val="BF129344"/>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4140"/>
        </w:tabs>
        <w:ind w:left="4860" w:hanging="720"/>
      </w:pPr>
      <w:rPr>
        <w:rFonts w:ascii="Book Antiqua" w:hAnsi="Book Antiqua" w:hint="default"/>
        <w:b w:val="0"/>
        <w:i w:val="0"/>
        <w:color w:val="auto"/>
        <w:sz w:val="24"/>
        <w:u w:val="none"/>
      </w:rPr>
    </w:lvl>
    <w:lvl w:ilvl="2">
      <w:start w:val="1"/>
      <w:numFmt w:val="lowerRoman"/>
      <w:lvlText w:val="%3."/>
      <w:lvlJc w:val="left"/>
      <w:pPr>
        <w:tabs>
          <w:tab w:val="num" w:pos="4140"/>
        </w:tabs>
        <w:ind w:left="5580" w:hanging="720"/>
      </w:pPr>
      <w:rPr>
        <w:rFonts w:ascii="Book Antiqua" w:hAnsi="Book Antiqua" w:hint="default"/>
        <w:b w:val="0"/>
        <w:i w:val="0"/>
        <w:color w:val="auto"/>
        <w:sz w:val="24"/>
        <w:u w:val="none"/>
      </w:rPr>
    </w:lvl>
    <w:lvl w:ilvl="3">
      <w:start w:val="1"/>
      <w:numFmt w:val="decimal"/>
      <w:lvlText w:val="(%4)"/>
      <w:lvlJc w:val="left"/>
      <w:pPr>
        <w:tabs>
          <w:tab w:val="num" w:pos="4140"/>
        </w:tabs>
        <w:ind w:left="6300" w:hanging="720"/>
      </w:pPr>
      <w:rPr>
        <w:rFonts w:ascii="Book Antiqua" w:hAnsi="Book Antiqua" w:hint="default"/>
        <w:b w:val="0"/>
        <w:i w:val="0"/>
        <w:color w:val="auto"/>
        <w:sz w:val="24"/>
        <w:u w:val="none"/>
      </w:rPr>
    </w:lvl>
    <w:lvl w:ilvl="4">
      <w:start w:val="1"/>
      <w:numFmt w:val="lowerLetter"/>
      <w:lvlText w:val="(%5)"/>
      <w:lvlJc w:val="left"/>
      <w:pPr>
        <w:tabs>
          <w:tab w:val="num" w:pos="7740"/>
        </w:tabs>
        <w:ind w:left="7740" w:hanging="720"/>
      </w:pPr>
      <w:rPr>
        <w:rFonts w:ascii="Times New Roman" w:hAnsi="Times New Roman" w:hint="default"/>
        <w:b w:val="0"/>
        <w:i w:val="0"/>
        <w:color w:val="auto"/>
        <w:sz w:val="24"/>
      </w:rPr>
    </w:lvl>
    <w:lvl w:ilvl="5">
      <w:start w:val="1"/>
      <w:numFmt w:val="lowerRoman"/>
      <w:lvlText w:val="(%6)"/>
      <w:lvlJc w:val="left"/>
      <w:pPr>
        <w:tabs>
          <w:tab w:val="num" w:pos="8460"/>
        </w:tabs>
        <w:ind w:left="8460" w:hanging="720"/>
      </w:pPr>
      <w:rPr>
        <w:rFonts w:ascii="Times New Roman" w:hAnsi="Times New Roman" w:hint="default"/>
        <w:b w:val="0"/>
        <w:i w:val="0"/>
        <w:color w:val="auto"/>
        <w:sz w:val="24"/>
      </w:rPr>
    </w:lvl>
    <w:lvl w:ilvl="6">
      <w:start w:val="1"/>
      <w:numFmt w:val="decimal"/>
      <w:lvlText w:val="%7)"/>
      <w:lvlJc w:val="left"/>
      <w:pPr>
        <w:tabs>
          <w:tab w:val="num" w:pos="8460"/>
        </w:tabs>
        <w:ind w:left="8460" w:hanging="720"/>
      </w:pPr>
      <w:rPr>
        <w:rFonts w:ascii="Book Antiqua" w:hAnsi="Book Antiqua" w:hint="default"/>
      </w:rPr>
    </w:lvl>
    <w:lvl w:ilvl="7">
      <w:start w:val="1"/>
      <w:numFmt w:val="lowerLetter"/>
      <w:lvlText w:val="%8)"/>
      <w:lvlJc w:val="left"/>
      <w:pPr>
        <w:tabs>
          <w:tab w:val="num" w:pos="9180"/>
        </w:tabs>
        <w:ind w:left="9180" w:hanging="720"/>
      </w:pPr>
      <w:rPr>
        <w:rFonts w:hint="default"/>
      </w:rPr>
    </w:lvl>
    <w:lvl w:ilvl="8">
      <w:start w:val="1"/>
      <w:numFmt w:val="lowerRoman"/>
      <w:lvlText w:val="%9)"/>
      <w:lvlJc w:val="left"/>
      <w:pPr>
        <w:tabs>
          <w:tab w:val="num" w:pos="9900"/>
        </w:tabs>
        <w:ind w:left="9900" w:hanging="720"/>
      </w:pPr>
      <w:rPr>
        <w:rFonts w:hint="default"/>
      </w:rPr>
    </w:lvl>
  </w:abstractNum>
  <w:abstractNum w:abstractNumId="11" w15:restartNumberingAfterBreak="0">
    <w:nsid w:val="21A6151A"/>
    <w:multiLevelType w:val="multilevel"/>
    <w:tmpl w:val="7C24EF9E"/>
    <w:lvl w:ilvl="0">
      <w:start w:val="1"/>
      <w:numFmt w:val="decimal"/>
      <w:pStyle w:val="SS-Number-Margin"/>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04DE1"/>
    <w:multiLevelType w:val="multilevel"/>
    <w:tmpl w:val="FA041FC4"/>
    <w:lvl w:ilvl="0">
      <w:start w:val="1"/>
      <w:numFmt w:val="decimal"/>
      <w:suff w:val="nothing"/>
      <w:lvlText w:val="%1."/>
      <w:lvlJc w:val="left"/>
      <w:pPr>
        <w:ind w:left="720" w:hanging="72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2."/>
      <w:lvlJc w:val="left"/>
      <w:pPr>
        <w:ind w:left="1440" w:firstLine="0"/>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2.%3"/>
      <w:lvlJc w:val="left"/>
      <w:pPr>
        <w:tabs>
          <w:tab w:val="num" w:pos="2520"/>
        </w:tabs>
        <w:ind w:left="1440" w:firstLine="720"/>
      </w:pPr>
      <w:rPr>
        <w:rFonts w:ascii="Times New Roman" w:hAnsi="Times New Roman"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3240"/>
        </w:tabs>
        <w:ind w:left="2160" w:firstLine="72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960"/>
        </w:tabs>
        <w:ind w:left="2880" w:firstLine="72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hint="default"/>
        <w:b w:val="0"/>
        <w:i w:val="0"/>
        <w:color w:val="auto"/>
        <w:sz w:val="24"/>
        <w:u w:val="none"/>
      </w:rPr>
    </w:lvl>
    <w:lvl w:ilvl="6">
      <w:start w:val="1"/>
      <w:numFmt w:val="upperLetter"/>
      <w:lvlText w:val="(%7)"/>
      <w:lvlJc w:val="left"/>
      <w:pPr>
        <w:tabs>
          <w:tab w:val="num" w:pos="5400"/>
        </w:tabs>
        <w:ind w:left="4320" w:firstLine="720"/>
      </w:pPr>
      <w:rPr>
        <w:rFonts w:ascii="Times New Roman" w:hAnsi="Times New Roman" w:hint="default"/>
        <w:b w:val="0"/>
        <w:i w:val="0"/>
        <w:color w:val="auto"/>
        <w:sz w:val="24"/>
        <w:u w:val="none"/>
      </w:rPr>
    </w:lvl>
    <w:lvl w:ilvl="7">
      <w:start w:val="1"/>
      <w:numFmt w:val="decimal"/>
      <w:lvlText w:val="%8)"/>
      <w:lvlJc w:val="left"/>
      <w:pPr>
        <w:tabs>
          <w:tab w:val="num" w:pos="6120"/>
        </w:tabs>
        <w:ind w:left="5040" w:firstLine="720"/>
      </w:pPr>
      <w:rPr>
        <w:rFonts w:ascii="Times New Roman" w:hAnsi="Times New Roman" w:hint="default"/>
        <w:b w:val="0"/>
        <w:i w:val="0"/>
        <w:color w:val="auto"/>
        <w:sz w:val="24"/>
        <w:u w:val="none"/>
      </w:rPr>
    </w:lvl>
    <w:lvl w:ilvl="8">
      <w:start w:val="1"/>
      <w:numFmt w:val="none"/>
      <w:lvlText w:val=""/>
      <w:lvlJc w:val="left"/>
      <w:pPr>
        <w:tabs>
          <w:tab w:val="num" w:pos="7560"/>
        </w:tabs>
        <w:ind w:left="6480" w:firstLine="720"/>
      </w:pPr>
      <w:rPr>
        <w:rFonts w:hint="default"/>
      </w:rPr>
    </w:lvl>
  </w:abstractNum>
  <w:abstractNum w:abstractNumId="13" w15:restartNumberingAfterBreak="0">
    <w:nsid w:val="2B447DE4"/>
    <w:multiLevelType w:val="multilevel"/>
    <w:tmpl w:val="0E88C578"/>
    <w:lvl w:ilvl="0">
      <w:start w:val="1"/>
      <w:numFmt w:val="upperRoman"/>
      <w:lvlText w:val="%1."/>
      <w:lvlJc w:val="left"/>
      <w:pPr>
        <w:tabs>
          <w:tab w:val="num" w:pos="720"/>
        </w:tabs>
        <w:ind w:left="720" w:hanging="720"/>
      </w:pPr>
      <w:rPr>
        <w:rFonts w:ascii="Times New Roman" w:hAnsi="Times New Roman" w:hint="default"/>
        <w:b w:val="0"/>
        <w:i w:val="0"/>
        <w:caps w:val="0"/>
        <w:color w:val="auto"/>
        <w:sz w:val="24"/>
        <w:u w:val="none"/>
      </w:rPr>
    </w:lvl>
    <w:lvl w:ilvl="1">
      <w:start w:val="1"/>
      <w:numFmt w:val="upperLetter"/>
      <w:lvlText w:val="%2."/>
      <w:lvlJc w:val="left"/>
      <w:pPr>
        <w:tabs>
          <w:tab w:val="num" w:pos="72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720"/>
        </w:tabs>
        <w:ind w:left="2160" w:hanging="720"/>
      </w:pPr>
      <w:rPr>
        <w:rFonts w:ascii="Times New Roman" w:hAnsi="Times New Roman" w:hint="default"/>
        <w:b w:val="0"/>
        <w:i w:val="0"/>
        <w:color w:val="auto"/>
        <w:sz w:val="24"/>
        <w:u w:val="none"/>
      </w:rPr>
    </w:lvl>
    <w:lvl w:ilvl="3">
      <w:start w:val="1"/>
      <w:numFmt w:val="lowerRoman"/>
      <w:lvlText w:val="%4."/>
      <w:lvlJc w:val="left"/>
      <w:pPr>
        <w:tabs>
          <w:tab w:val="num" w:pos="720"/>
        </w:tabs>
        <w:ind w:left="2880" w:hanging="720"/>
      </w:pPr>
      <w:rPr>
        <w:rFonts w:ascii="Times New Roman" w:hAnsi="Times New Roman"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14" w15:restartNumberingAfterBreak="0">
    <w:nsid w:val="2CC7194C"/>
    <w:multiLevelType w:val="multilevel"/>
    <w:tmpl w:val="38EADF7A"/>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upperLetter"/>
      <w:lvlText w:val="%2."/>
      <w:lvlJc w:val="left"/>
      <w:pPr>
        <w:tabs>
          <w:tab w:val="num" w:pos="720"/>
        </w:tabs>
        <w:ind w:left="1440" w:hanging="720"/>
      </w:pPr>
      <w:rPr>
        <w:rFonts w:ascii="Book Antiqua" w:hAnsi="Book Antiqua" w:hint="default"/>
        <w:b w:val="0"/>
        <w:i w:val="0"/>
        <w:color w:val="auto"/>
        <w:sz w:val="24"/>
        <w:u w:val="none"/>
      </w:rPr>
    </w:lvl>
    <w:lvl w:ilvl="2">
      <w:start w:val="1"/>
      <w:numFmt w:val="decimal"/>
      <w:lvlText w:val="%3."/>
      <w:lvlJc w:val="left"/>
      <w:pPr>
        <w:tabs>
          <w:tab w:val="num" w:pos="720"/>
        </w:tabs>
        <w:ind w:left="2160" w:hanging="720"/>
      </w:pPr>
      <w:rPr>
        <w:rFonts w:ascii="Book Antiqua" w:hAnsi="Book Antiqua" w:hint="default"/>
        <w:b w:val="0"/>
        <w:i w:val="0"/>
        <w:color w:val="auto"/>
        <w:sz w:val="24"/>
        <w:u w:val="none"/>
      </w:rPr>
    </w:lvl>
    <w:lvl w:ilvl="3">
      <w:start w:val="1"/>
      <w:numFmt w:val="lowerRoman"/>
      <w:lvlText w:val="%4."/>
      <w:lvlJc w:val="left"/>
      <w:pPr>
        <w:tabs>
          <w:tab w:val="num" w:pos="720"/>
        </w:tabs>
        <w:ind w:left="2880" w:hanging="720"/>
      </w:pPr>
      <w:rPr>
        <w:rFonts w:ascii="Book Antiqua" w:hAnsi="Book Antiqua"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15" w15:restartNumberingAfterBreak="0">
    <w:nsid w:val="2CCF39ED"/>
    <w:multiLevelType w:val="multilevel"/>
    <w:tmpl w:val="7BF4CC92"/>
    <w:lvl w:ilvl="0">
      <w:start w:val="1"/>
      <w:numFmt w:val="decimal"/>
      <w:pStyle w:val="DS-Number-Margin"/>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E2E6137"/>
    <w:multiLevelType w:val="multilevel"/>
    <w:tmpl w:val="BEE61A0A"/>
    <w:lvl w:ilvl="0">
      <w:start w:val="1"/>
      <w:numFmt w:val="decimal"/>
      <w:pStyle w:val="Table-Number"/>
      <w:suff w:val="nothing"/>
      <w:lvlText w:val="%1."/>
      <w:lvlJc w:val="left"/>
      <w:pPr>
        <w:ind w:left="720" w:hanging="720"/>
      </w:pPr>
      <w:rPr>
        <w:rFonts w:ascii="Book Antiqua" w:hAnsi="Book Antiqua"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2."/>
      <w:lvlJc w:val="left"/>
      <w:pPr>
        <w:ind w:left="1440" w:firstLine="0"/>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2.%3"/>
      <w:lvlJc w:val="left"/>
      <w:pPr>
        <w:tabs>
          <w:tab w:val="num" w:pos="2520"/>
        </w:tabs>
        <w:ind w:left="1440" w:firstLine="720"/>
      </w:pPr>
      <w:rPr>
        <w:rFonts w:ascii="Times New Roman" w:hAnsi="Times New Roman"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3240"/>
        </w:tabs>
        <w:ind w:left="2160" w:firstLine="72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960"/>
        </w:tabs>
        <w:ind w:left="2880" w:firstLine="72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hint="default"/>
        <w:b w:val="0"/>
        <w:i w:val="0"/>
        <w:color w:val="auto"/>
        <w:sz w:val="24"/>
        <w:u w:val="none"/>
      </w:rPr>
    </w:lvl>
    <w:lvl w:ilvl="6">
      <w:start w:val="1"/>
      <w:numFmt w:val="upperLetter"/>
      <w:lvlText w:val="(%7)"/>
      <w:lvlJc w:val="left"/>
      <w:pPr>
        <w:tabs>
          <w:tab w:val="num" w:pos="5400"/>
        </w:tabs>
        <w:ind w:left="4320" w:firstLine="720"/>
      </w:pPr>
      <w:rPr>
        <w:rFonts w:ascii="Times New Roman" w:hAnsi="Times New Roman" w:hint="default"/>
        <w:b w:val="0"/>
        <w:i w:val="0"/>
        <w:color w:val="auto"/>
        <w:sz w:val="24"/>
        <w:u w:val="none"/>
      </w:rPr>
    </w:lvl>
    <w:lvl w:ilvl="7">
      <w:start w:val="1"/>
      <w:numFmt w:val="decimal"/>
      <w:lvlText w:val="%8)"/>
      <w:lvlJc w:val="left"/>
      <w:pPr>
        <w:tabs>
          <w:tab w:val="num" w:pos="6120"/>
        </w:tabs>
        <w:ind w:left="5040" w:firstLine="720"/>
      </w:pPr>
      <w:rPr>
        <w:rFonts w:ascii="Times New Roman" w:hAnsi="Times New Roman" w:hint="default"/>
        <w:b w:val="0"/>
        <w:i w:val="0"/>
        <w:color w:val="auto"/>
        <w:sz w:val="24"/>
        <w:u w:val="none"/>
      </w:rPr>
    </w:lvl>
    <w:lvl w:ilvl="8">
      <w:start w:val="1"/>
      <w:numFmt w:val="none"/>
      <w:lvlText w:val=""/>
      <w:lvlJc w:val="left"/>
      <w:pPr>
        <w:tabs>
          <w:tab w:val="num" w:pos="7560"/>
        </w:tabs>
        <w:ind w:left="6480" w:firstLine="720"/>
      </w:pPr>
      <w:rPr>
        <w:rFonts w:hint="default"/>
      </w:rPr>
    </w:lvl>
  </w:abstractNum>
  <w:abstractNum w:abstractNumId="17" w15:restartNumberingAfterBreak="0">
    <w:nsid w:val="313C03D6"/>
    <w:multiLevelType w:val="multilevel"/>
    <w:tmpl w:val="61DA763A"/>
    <w:lvl w:ilvl="0">
      <w:start w:val="1"/>
      <w:numFmt w:val="decimal"/>
      <w:pStyle w:val="DS-Number-Indent"/>
      <w:lvlText w:val="%1."/>
      <w:lvlJc w:val="left"/>
      <w:pPr>
        <w:ind w:left="2160" w:hanging="720"/>
      </w:pPr>
      <w:rPr>
        <w:rFonts w:hint="default"/>
      </w:rPr>
    </w:lvl>
    <w:lvl w:ilvl="1">
      <w:start w:val="1"/>
      <w:numFmt w:val="lowerLetter"/>
      <w:lvlText w:val="%2."/>
      <w:lvlJc w:val="left"/>
      <w:pPr>
        <w:tabs>
          <w:tab w:val="num" w:pos="2880"/>
        </w:tabs>
        <w:ind w:left="288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690786B"/>
    <w:multiLevelType w:val="multilevel"/>
    <w:tmpl w:val="F1CCE604"/>
    <w:lvl w:ilvl="0">
      <w:start w:val="1"/>
      <w:numFmt w:val="decimal"/>
      <w:pStyle w:val="SS-Number-Indent"/>
      <w:lvlText w:val="%1."/>
      <w:lvlJc w:val="left"/>
      <w:pPr>
        <w:tabs>
          <w:tab w:val="num" w:pos="2160"/>
        </w:tabs>
        <w:ind w:left="216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B06491"/>
    <w:multiLevelType w:val="multilevel"/>
    <w:tmpl w:val="DFEAAFFC"/>
    <w:lvl w:ilvl="0">
      <w:start w:val="1"/>
      <w:numFmt w:val="decimal"/>
      <w:pStyle w:val="SS-Number-Tab"/>
      <w:lvlText w:val="%1."/>
      <w:lvlJc w:val="left"/>
      <w:pPr>
        <w:tabs>
          <w:tab w:val="num" w:pos="2160"/>
        </w:tabs>
        <w:ind w:left="0" w:firstLine="144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B910B9"/>
    <w:multiLevelType w:val="hybridMultilevel"/>
    <w:tmpl w:val="7BC00660"/>
    <w:lvl w:ilvl="0" w:tplc="4A2288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73E32"/>
    <w:multiLevelType w:val="multilevel"/>
    <w:tmpl w:val="C3900818"/>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decimal"/>
      <w:lvlText w:val="(%4)"/>
      <w:lvlJc w:val="left"/>
      <w:pPr>
        <w:tabs>
          <w:tab w:val="num" w:pos="720"/>
        </w:tabs>
        <w:ind w:left="2880" w:hanging="720"/>
      </w:pPr>
      <w:rPr>
        <w:rFonts w:ascii="Book Antiqua" w:hAnsi="Book Antiqua" w:hint="default"/>
        <w:b w:val="0"/>
        <w:i w:val="0"/>
        <w:color w:val="auto"/>
        <w:sz w:val="24"/>
        <w:u w:val="none"/>
      </w:rPr>
    </w:lvl>
    <w:lvl w:ilvl="4">
      <w:start w:val="1"/>
      <w:numFmt w:val="lowerLetter"/>
      <w:lvlText w:val="(%5)"/>
      <w:lvlJc w:val="left"/>
      <w:pPr>
        <w:tabs>
          <w:tab w:val="num" w:pos="4320"/>
        </w:tabs>
        <w:ind w:left="4320" w:hanging="720"/>
      </w:pPr>
      <w:rPr>
        <w:rFonts w:ascii="Times New Roman" w:hAnsi="Times New Roman" w:hint="default"/>
        <w:b w:val="0"/>
        <w:i w:val="0"/>
        <w:color w:val="auto"/>
        <w:sz w:val="24"/>
      </w:rPr>
    </w:lvl>
    <w:lvl w:ilvl="5">
      <w:start w:val="1"/>
      <w:numFmt w:val="lowerRoman"/>
      <w:lvlText w:val="(%6)"/>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22" w15:restartNumberingAfterBreak="0">
    <w:nsid w:val="506F7244"/>
    <w:multiLevelType w:val="multilevel"/>
    <w:tmpl w:val="5F28D676"/>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tabs>
          <w:tab w:val="num" w:pos="4140"/>
        </w:tabs>
        <w:ind w:left="6300" w:hanging="720"/>
      </w:pPr>
      <w:rPr>
        <w:rFonts w:ascii="Book Antiqua" w:hAnsi="Book Antiqua" w:hint="default"/>
        <w:b w:val="0"/>
        <w:i w:val="0"/>
        <w:color w:val="auto"/>
        <w:sz w:val="24"/>
        <w:u w:val="none"/>
      </w:rPr>
    </w:lvl>
    <w:lvl w:ilvl="4">
      <w:start w:val="1"/>
      <w:numFmt w:val="lowerLetter"/>
      <w:lvlText w:val="(%5)"/>
      <w:lvlJc w:val="left"/>
      <w:pPr>
        <w:tabs>
          <w:tab w:val="num" w:pos="7740"/>
        </w:tabs>
        <w:ind w:left="7740" w:hanging="720"/>
      </w:pPr>
      <w:rPr>
        <w:rFonts w:ascii="Times New Roman" w:hAnsi="Times New Roman" w:hint="default"/>
        <w:b w:val="0"/>
        <w:i w:val="0"/>
        <w:color w:val="auto"/>
        <w:sz w:val="24"/>
      </w:rPr>
    </w:lvl>
    <w:lvl w:ilvl="5">
      <w:start w:val="1"/>
      <w:numFmt w:val="lowerRoman"/>
      <w:lvlText w:val="(%6)"/>
      <w:lvlJc w:val="left"/>
      <w:pPr>
        <w:tabs>
          <w:tab w:val="num" w:pos="8460"/>
        </w:tabs>
        <w:ind w:left="8460" w:hanging="720"/>
      </w:pPr>
      <w:rPr>
        <w:rFonts w:ascii="Times New Roman" w:hAnsi="Times New Roman" w:hint="default"/>
        <w:b w:val="0"/>
        <w:i w:val="0"/>
        <w:color w:val="auto"/>
        <w:sz w:val="24"/>
      </w:rPr>
    </w:lvl>
    <w:lvl w:ilvl="6">
      <w:start w:val="1"/>
      <w:numFmt w:val="decimal"/>
      <w:lvlText w:val="%7)"/>
      <w:lvlJc w:val="left"/>
      <w:pPr>
        <w:tabs>
          <w:tab w:val="num" w:pos="8460"/>
        </w:tabs>
        <w:ind w:left="8460" w:hanging="720"/>
      </w:pPr>
      <w:rPr>
        <w:rFonts w:ascii="Book Antiqua" w:hAnsi="Book Antiqua" w:hint="default"/>
      </w:rPr>
    </w:lvl>
    <w:lvl w:ilvl="7">
      <w:start w:val="1"/>
      <w:numFmt w:val="lowerLetter"/>
      <w:lvlText w:val="%8)"/>
      <w:lvlJc w:val="left"/>
      <w:pPr>
        <w:tabs>
          <w:tab w:val="num" w:pos="9180"/>
        </w:tabs>
        <w:ind w:left="9180" w:hanging="720"/>
      </w:pPr>
      <w:rPr>
        <w:rFonts w:hint="default"/>
      </w:rPr>
    </w:lvl>
    <w:lvl w:ilvl="8">
      <w:start w:val="1"/>
      <w:numFmt w:val="lowerRoman"/>
      <w:lvlText w:val="%9)"/>
      <w:lvlJc w:val="left"/>
      <w:pPr>
        <w:tabs>
          <w:tab w:val="num" w:pos="9900"/>
        </w:tabs>
        <w:ind w:left="9900" w:hanging="720"/>
      </w:pPr>
      <w:rPr>
        <w:rFonts w:hint="default"/>
      </w:rPr>
    </w:lvl>
  </w:abstractNum>
  <w:abstractNum w:abstractNumId="23" w15:restartNumberingAfterBreak="0">
    <w:nsid w:val="509D58C7"/>
    <w:multiLevelType w:val="multilevel"/>
    <w:tmpl w:val="E9E232AE"/>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76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24" w15:restartNumberingAfterBreak="0">
    <w:nsid w:val="538E4111"/>
    <w:multiLevelType w:val="multilevel"/>
    <w:tmpl w:val="91A2863A"/>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04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25" w15:restartNumberingAfterBreak="0">
    <w:nsid w:val="5C8407A8"/>
    <w:multiLevelType w:val="multilevel"/>
    <w:tmpl w:val="F5FC67BE"/>
    <w:lvl w:ilvl="0">
      <w:start w:val="1"/>
      <w:numFmt w:val="upperRoman"/>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upperLetter"/>
      <w:lvlText w:val="%2."/>
      <w:lvlJc w:val="left"/>
      <w:pPr>
        <w:tabs>
          <w:tab w:val="num" w:pos="720"/>
        </w:tabs>
        <w:ind w:left="1440" w:hanging="720"/>
      </w:pPr>
      <w:rPr>
        <w:rFonts w:ascii="Book Antiqua" w:hAnsi="Book Antiqua" w:hint="default"/>
        <w:b w:val="0"/>
        <w:i w:val="0"/>
        <w:color w:val="auto"/>
        <w:sz w:val="24"/>
        <w:u w:val="none"/>
      </w:rPr>
    </w:lvl>
    <w:lvl w:ilvl="2">
      <w:start w:val="1"/>
      <w:numFmt w:val="decimal"/>
      <w:lvlText w:val="%3."/>
      <w:lvlJc w:val="left"/>
      <w:pPr>
        <w:tabs>
          <w:tab w:val="num" w:pos="720"/>
        </w:tabs>
        <w:ind w:left="2160" w:hanging="720"/>
      </w:pPr>
      <w:rPr>
        <w:rFonts w:ascii="Times New Roman" w:hAnsi="Times New Roman" w:hint="default"/>
        <w:b w:val="0"/>
        <w:i w:val="0"/>
        <w:color w:val="auto"/>
        <w:sz w:val="24"/>
        <w:u w:val="none"/>
      </w:rPr>
    </w:lvl>
    <w:lvl w:ilvl="3">
      <w:start w:val="1"/>
      <w:numFmt w:val="lowerRoman"/>
      <w:lvlText w:val="%4."/>
      <w:lvlJc w:val="left"/>
      <w:pPr>
        <w:tabs>
          <w:tab w:val="num" w:pos="720"/>
        </w:tabs>
        <w:ind w:left="2880" w:hanging="720"/>
      </w:pPr>
      <w:rPr>
        <w:rFonts w:ascii="Times New Roman" w:hAnsi="Times New Roman"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26" w15:restartNumberingAfterBreak="0">
    <w:nsid w:val="65843EB8"/>
    <w:multiLevelType w:val="multilevel"/>
    <w:tmpl w:val="4D4E0D44"/>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decimal"/>
      <w:lvlText w:val="%3."/>
      <w:lvlJc w:val="left"/>
      <w:pPr>
        <w:tabs>
          <w:tab w:val="num" w:pos="720"/>
        </w:tabs>
        <w:ind w:left="2160" w:hanging="720"/>
      </w:pPr>
      <w:rPr>
        <w:rFonts w:ascii="Book Antiqua" w:hAnsi="Book Antiqua" w:hint="default"/>
        <w:b w:val="0"/>
        <w:i w:val="0"/>
        <w:color w:val="auto"/>
        <w:sz w:val="24"/>
        <w:u w:val="none"/>
      </w:rPr>
    </w:lvl>
    <w:lvl w:ilvl="3">
      <w:start w:val="1"/>
      <w:numFmt w:val="lowerRoman"/>
      <w:lvlText w:val="%4."/>
      <w:lvlJc w:val="left"/>
      <w:pPr>
        <w:tabs>
          <w:tab w:val="num" w:pos="720"/>
        </w:tabs>
        <w:ind w:left="2880" w:hanging="720"/>
      </w:pPr>
      <w:rPr>
        <w:rFonts w:ascii="Book Antiqua" w:hAnsi="Book Antiqua"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27" w15:restartNumberingAfterBreak="0">
    <w:nsid w:val="680E3309"/>
    <w:multiLevelType w:val="multilevel"/>
    <w:tmpl w:val="86665C42"/>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04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28" w15:restartNumberingAfterBreak="0">
    <w:nsid w:val="690E12BD"/>
    <w:multiLevelType w:val="multilevel"/>
    <w:tmpl w:val="C1649DDE"/>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76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29" w15:restartNumberingAfterBreak="0">
    <w:nsid w:val="693E3815"/>
    <w:multiLevelType w:val="multilevel"/>
    <w:tmpl w:val="502E72FE"/>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decimal"/>
      <w:lvlText w:val="(%4)"/>
      <w:lvlJc w:val="left"/>
      <w:pPr>
        <w:tabs>
          <w:tab w:val="num" w:pos="720"/>
        </w:tabs>
        <w:ind w:left="2880" w:hanging="720"/>
      </w:pPr>
      <w:rPr>
        <w:rFonts w:ascii="Book Antiqua" w:hAnsi="Book Antiqua" w:hint="default"/>
        <w:b w:val="0"/>
        <w:i w:val="0"/>
        <w:color w:val="auto"/>
        <w:sz w:val="24"/>
        <w:u w:val="none"/>
      </w:rPr>
    </w:lvl>
    <w:lvl w:ilvl="4">
      <w:start w:val="1"/>
      <w:numFmt w:val="lowerLetter"/>
      <w:lvlText w:val="(%5)"/>
      <w:lvlJc w:val="left"/>
      <w:pPr>
        <w:tabs>
          <w:tab w:val="num" w:pos="4320"/>
        </w:tabs>
        <w:ind w:left="4320" w:hanging="720"/>
      </w:pPr>
      <w:rPr>
        <w:rFonts w:ascii="Times New Roman" w:hAnsi="Times New Roman" w:hint="default"/>
        <w:b w:val="0"/>
        <w:i w:val="0"/>
        <w:color w:val="auto"/>
        <w:sz w:val="24"/>
      </w:rPr>
    </w:lvl>
    <w:lvl w:ilvl="5">
      <w:start w:val="1"/>
      <w:numFmt w:val="lowerRoman"/>
      <w:lvlText w:val="(%6)"/>
      <w:lvlJc w:val="left"/>
      <w:pPr>
        <w:tabs>
          <w:tab w:val="num" w:pos="5040"/>
        </w:tabs>
        <w:ind w:left="5040" w:hanging="720"/>
      </w:pPr>
      <w:rPr>
        <w:rFonts w:ascii="Times New Roman" w:hAnsi="Times New Roman" w:hint="default"/>
        <w:b w:val="0"/>
        <w:i w:val="0"/>
        <w:color w:val="auto"/>
        <w:sz w:val="24"/>
      </w:rPr>
    </w:lvl>
    <w:lvl w:ilvl="6">
      <w:start w:val="1"/>
      <w:numFmt w:val="decimal"/>
      <w:lvlText w:val="%7)"/>
      <w:lvlJc w:val="left"/>
      <w:pPr>
        <w:tabs>
          <w:tab w:val="num" w:pos="5040"/>
        </w:tabs>
        <w:ind w:left="5040" w:hanging="720"/>
      </w:pPr>
      <w:rPr>
        <w:rFonts w:ascii="Book Antiqua" w:hAnsi="Book Antiqua" w:hint="default"/>
      </w:rPr>
    </w:lvl>
    <w:lvl w:ilvl="7">
      <w:start w:val="1"/>
      <w:numFmt w:val="lowerLetter"/>
      <w:lvlText w:val="%8)"/>
      <w:lvlJc w:val="left"/>
      <w:pPr>
        <w:tabs>
          <w:tab w:val="num" w:pos="5760"/>
        </w:tabs>
        <w:ind w:left="5760" w:hanging="720"/>
      </w:pPr>
      <w:rPr>
        <w:rFonts w:hint="default"/>
      </w:rPr>
    </w:lvl>
    <w:lvl w:ilvl="8">
      <w:start w:val="1"/>
      <w:numFmt w:val="none"/>
      <w:lvlText w:val="%9"/>
      <w:lvlJc w:val="left"/>
      <w:pPr>
        <w:tabs>
          <w:tab w:val="num" w:pos="4680"/>
        </w:tabs>
        <w:ind w:left="4680" w:hanging="360"/>
      </w:pPr>
      <w:rPr>
        <w:rFonts w:hint="default"/>
      </w:rPr>
    </w:lvl>
  </w:abstractNum>
  <w:abstractNum w:abstractNumId="30" w15:restartNumberingAfterBreak="0">
    <w:nsid w:val="6ABB44FA"/>
    <w:multiLevelType w:val="multilevel"/>
    <w:tmpl w:val="5DFCEBE4"/>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decimal"/>
      <w:lvlText w:val="(%4)"/>
      <w:lvlJc w:val="left"/>
      <w:pPr>
        <w:tabs>
          <w:tab w:val="num" w:pos="720"/>
        </w:tabs>
        <w:ind w:left="2880" w:hanging="720"/>
      </w:pPr>
      <w:rPr>
        <w:rFonts w:ascii="Book Antiqua" w:hAnsi="Book Antiqua"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31" w15:restartNumberingAfterBreak="0">
    <w:nsid w:val="6BEC0AAB"/>
    <w:multiLevelType w:val="hybridMultilevel"/>
    <w:tmpl w:val="F24E59B2"/>
    <w:lvl w:ilvl="0" w:tplc="DE6A18E2">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C2E77A9"/>
    <w:multiLevelType w:val="hybridMultilevel"/>
    <w:tmpl w:val="6B5C0994"/>
    <w:lvl w:ilvl="0" w:tplc="7F72C9B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752996"/>
    <w:multiLevelType w:val="multilevel"/>
    <w:tmpl w:val="18827CFE"/>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76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34" w15:restartNumberingAfterBreak="0">
    <w:nsid w:val="7130187B"/>
    <w:multiLevelType w:val="multilevel"/>
    <w:tmpl w:val="3CD4D9F2"/>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decimal"/>
      <w:lvlText w:val="(%4)"/>
      <w:lvlJc w:val="left"/>
      <w:pPr>
        <w:tabs>
          <w:tab w:val="num" w:pos="720"/>
        </w:tabs>
        <w:ind w:left="2880" w:hanging="720"/>
      </w:pPr>
      <w:rPr>
        <w:rFonts w:ascii="Book Antiqua" w:hAnsi="Book Antiqua" w:hint="default"/>
        <w:b w:val="0"/>
        <w:i w:val="0"/>
        <w:color w:val="auto"/>
        <w:sz w:val="24"/>
        <w:u w:val="none"/>
      </w:rPr>
    </w:lvl>
    <w:lvl w:ilvl="4">
      <w:start w:val="1"/>
      <w:numFmt w:val="lowerLetter"/>
      <w:lvlText w:val="(%5)"/>
      <w:lvlJc w:val="left"/>
      <w:pPr>
        <w:tabs>
          <w:tab w:val="num" w:pos="4320"/>
        </w:tabs>
        <w:ind w:left="4320" w:hanging="720"/>
      </w:pPr>
      <w:rPr>
        <w:rFonts w:ascii="Times New Roman" w:hAnsi="Times New Roman" w:hint="default"/>
        <w:b w:val="0"/>
        <w:i w:val="0"/>
        <w:color w:val="auto"/>
        <w:sz w:val="24"/>
      </w:rPr>
    </w:lvl>
    <w:lvl w:ilvl="5">
      <w:start w:val="1"/>
      <w:numFmt w:val="lowerRoman"/>
      <w:lvlText w:val="(%6)"/>
      <w:lvlJc w:val="left"/>
      <w:pPr>
        <w:tabs>
          <w:tab w:val="num" w:pos="5040"/>
        </w:tabs>
        <w:ind w:left="5040" w:hanging="720"/>
      </w:pPr>
      <w:rPr>
        <w:rFonts w:ascii="Times New Roman" w:hAnsi="Times New Roman" w:hint="default"/>
        <w:b w:val="0"/>
        <w:i w:val="0"/>
        <w:color w:val="auto"/>
        <w:sz w:val="24"/>
      </w:rPr>
    </w:lvl>
    <w:lvl w:ilvl="6">
      <w:start w:val="1"/>
      <w:numFmt w:val="decimal"/>
      <w:lvlText w:val="%7)"/>
      <w:lvlJc w:val="left"/>
      <w:pPr>
        <w:tabs>
          <w:tab w:val="num" w:pos="5040"/>
        </w:tabs>
        <w:ind w:left="5040" w:hanging="720"/>
      </w:pPr>
      <w:rPr>
        <w:rFonts w:ascii="Book Antiqua" w:hAnsi="Book Antiqua"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35" w15:restartNumberingAfterBreak="0">
    <w:nsid w:val="73066B7A"/>
    <w:multiLevelType w:val="multilevel"/>
    <w:tmpl w:val="7BC0F6D4"/>
    <w:lvl w:ilvl="0">
      <w:start w:val="1"/>
      <w:numFmt w:val="decimal"/>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lowerLetter"/>
      <w:lvlText w:val="%2."/>
      <w:lvlJc w:val="left"/>
      <w:pPr>
        <w:tabs>
          <w:tab w:val="num" w:pos="720"/>
        </w:tabs>
        <w:ind w:left="1440" w:hanging="720"/>
      </w:pPr>
      <w:rPr>
        <w:rFonts w:ascii="Book Antiqua" w:hAnsi="Book Antiqua" w:hint="default"/>
        <w:b w:val="0"/>
        <w:i w:val="0"/>
        <w:color w:val="auto"/>
        <w:sz w:val="24"/>
        <w:u w:val="none"/>
      </w:rPr>
    </w:lvl>
    <w:lvl w:ilvl="2">
      <w:start w:val="1"/>
      <w:numFmt w:val="lowerRoman"/>
      <w:lvlText w:val="%3."/>
      <w:lvlJc w:val="left"/>
      <w:pPr>
        <w:tabs>
          <w:tab w:val="num" w:pos="720"/>
        </w:tabs>
        <w:ind w:left="2160" w:hanging="720"/>
      </w:pPr>
      <w:rPr>
        <w:rFonts w:ascii="Book Antiqua" w:hAnsi="Book Antiqua" w:hint="default"/>
        <w:b w:val="0"/>
        <w:i w:val="0"/>
        <w:color w:val="auto"/>
        <w:sz w:val="24"/>
        <w:u w:val="none"/>
      </w:rPr>
    </w:lvl>
    <w:lvl w:ilvl="3">
      <w:start w:val="1"/>
      <w:numFmt w:val="decimal"/>
      <w:lvlText w:val="(%4)"/>
      <w:lvlJc w:val="left"/>
      <w:pPr>
        <w:tabs>
          <w:tab w:val="num" w:pos="720"/>
        </w:tabs>
        <w:ind w:left="2880" w:hanging="720"/>
      </w:pPr>
      <w:rPr>
        <w:rFonts w:ascii="Book Antiqua" w:hAnsi="Book Antiqua" w:hint="default"/>
        <w:b w:val="0"/>
        <w:i w:val="0"/>
        <w:color w:val="auto"/>
        <w:sz w:val="24"/>
        <w:u w:val="none"/>
      </w:rPr>
    </w:lvl>
    <w:lvl w:ilvl="4">
      <w:start w:val="1"/>
      <w:numFmt w:val="lowerLetter"/>
      <w:lvlText w:val="(%5)"/>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36" w15:restartNumberingAfterBreak="0">
    <w:nsid w:val="73C81905"/>
    <w:multiLevelType w:val="multilevel"/>
    <w:tmpl w:val="1F64A9A0"/>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760" w:hanging="720"/>
      </w:pPr>
      <w:rPr>
        <w:rFonts w:ascii="Book Antiqua" w:hAnsi="Book Antiqua" w:hint="default"/>
      </w:rPr>
    </w:lvl>
    <w:lvl w:ilvl="7">
      <w:start w:val="1"/>
      <w:numFmt w:val="lowerLetter"/>
      <w:lvlText w:val="%8)"/>
      <w:lvlJc w:val="left"/>
      <w:pPr>
        <w:ind w:left="6480" w:hanging="720"/>
      </w:pPr>
      <w:rPr>
        <w:rFonts w:hint="default"/>
      </w:rPr>
    </w:lvl>
    <w:lvl w:ilvl="8">
      <w:start w:val="1"/>
      <w:numFmt w:val="lowerRoman"/>
      <w:lvlText w:val="%9)"/>
      <w:lvlJc w:val="left"/>
      <w:pPr>
        <w:ind w:left="7200" w:hanging="720"/>
      </w:pPr>
      <w:rPr>
        <w:rFonts w:hint="default"/>
      </w:rPr>
    </w:lvl>
  </w:abstractNum>
  <w:abstractNum w:abstractNumId="37" w15:restartNumberingAfterBreak="0">
    <w:nsid w:val="759353BF"/>
    <w:multiLevelType w:val="multilevel"/>
    <w:tmpl w:val="59F2F37E"/>
    <w:lvl w:ilvl="0">
      <w:start w:val="1"/>
      <w:numFmt w:val="upperRoman"/>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upperLetter"/>
      <w:lvlText w:val="%2."/>
      <w:lvlJc w:val="left"/>
      <w:pPr>
        <w:tabs>
          <w:tab w:val="num" w:pos="720"/>
        </w:tabs>
        <w:ind w:left="1440" w:hanging="720"/>
      </w:pPr>
      <w:rPr>
        <w:rFonts w:ascii="Book Antiqua" w:hAnsi="Book Antiqua" w:hint="default"/>
        <w:b w:val="0"/>
        <w:i w:val="0"/>
        <w:color w:val="auto"/>
        <w:sz w:val="24"/>
        <w:u w:val="none"/>
      </w:rPr>
    </w:lvl>
    <w:lvl w:ilvl="2">
      <w:start w:val="1"/>
      <w:numFmt w:val="decimal"/>
      <w:lvlText w:val="%3."/>
      <w:lvlJc w:val="left"/>
      <w:pPr>
        <w:tabs>
          <w:tab w:val="num" w:pos="720"/>
        </w:tabs>
        <w:ind w:left="2160" w:hanging="720"/>
      </w:pPr>
      <w:rPr>
        <w:rFonts w:ascii="Book Antiqua" w:hAnsi="Book Antiqua" w:hint="default"/>
        <w:b w:val="0"/>
        <w:i w:val="0"/>
        <w:color w:val="auto"/>
        <w:sz w:val="24"/>
        <w:u w:val="none"/>
      </w:rPr>
    </w:lvl>
    <w:lvl w:ilvl="3">
      <w:start w:val="1"/>
      <w:numFmt w:val="lowerRoman"/>
      <w:lvlText w:val="%4."/>
      <w:lvlJc w:val="left"/>
      <w:pPr>
        <w:tabs>
          <w:tab w:val="num" w:pos="720"/>
        </w:tabs>
        <w:ind w:left="2880" w:hanging="720"/>
      </w:pPr>
      <w:rPr>
        <w:rFonts w:ascii="Book Antiqua" w:hAnsi="Book Antiqua"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38" w15:restartNumberingAfterBreak="0">
    <w:nsid w:val="78EE129B"/>
    <w:multiLevelType w:val="multilevel"/>
    <w:tmpl w:val="5E381E32"/>
    <w:lvl w:ilvl="0">
      <w:start w:val="1"/>
      <w:numFmt w:val="upperRoman"/>
      <w:lvlText w:val="%1."/>
      <w:lvlJc w:val="left"/>
      <w:pPr>
        <w:tabs>
          <w:tab w:val="num" w:pos="720"/>
        </w:tabs>
        <w:ind w:left="720" w:hanging="720"/>
      </w:pPr>
      <w:rPr>
        <w:rFonts w:ascii="Book Antiqua" w:hAnsi="Book Antiqua" w:hint="default"/>
        <w:b w:val="0"/>
        <w:i w:val="0"/>
        <w:caps w:val="0"/>
        <w:color w:val="auto"/>
        <w:sz w:val="24"/>
        <w:u w:val="none"/>
      </w:rPr>
    </w:lvl>
    <w:lvl w:ilvl="1">
      <w:start w:val="1"/>
      <w:numFmt w:val="upperLetter"/>
      <w:lvlText w:val="%2."/>
      <w:lvlJc w:val="left"/>
      <w:pPr>
        <w:tabs>
          <w:tab w:val="num" w:pos="720"/>
        </w:tabs>
        <w:ind w:left="1440" w:hanging="720"/>
      </w:pPr>
      <w:rPr>
        <w:rFonts w:ascii="Book Antiqua" w:hAnsi="Book Antiqua" w:hint="default"/>
        <w:b w:val="0"/>
        <w:i w:val="0"/>
        <w:color w:val="auto"/>
        <w:sz w:val="24"/>
        <w:u w:val="none"/>
      </w:rPr>
    </w:lvl>
    <w:lvl w:ilvl="2">
      <w:start w:val="1"/>
      <w:numFmt w:val="decimal"/>
      <w:lvlText w:val="%3."/>
      <w:lvlJc w:val="left"/>
      <w:pPr>
        <w:tabs>
          <w:tab w:val="num" w:pos="720"/>
        </w:tabs>
        <w:ind w:left="2160" w:hanging="720"/>
      </w:pPr>
      <w:rPr>
        <w:rFonts w:ascii="Book Antiqua" w:hAnsi="Book Antiqua" w:hint="default"/>
        <w:b w:val="0"/>
        <w:i w:val="0"/>
        <w:color w:val="auto"/>
        <w:sz w:val="24"/>
        <w:u w:val="none"/>
      </w:rPr>
    </w:lvl>
    <w:lvl w:ilvl="3">
      <w:start w:val="1"/>
      <w:numFmt w:val="lowerRoman"/>
      <w:lvlText w:val="%4."/>
      <w:lvlJc w:val="left"/>
      <w:pPr>
        <w:tabs>
          <w:tab w:val="num" w:pos="720"/>
        </w:tabs>
        <w:ind w:left="2880" w:hanging="720"/>
      </w:pPr>
      <w:rPr>
        <w:rFonts w:ascii="Times New Roman" w:hAnsi="Times New Roman" w:hint="default"/>
        <w:b w:val="0"/>
        <w:i w:val="0"/>
        <w:color w:val="auto"/>
        <w:sz w:val="24"/>
        <w:u w:val="none"/>
      </w:rPr>
    </w:lvl>
    <w:lvl w:ilvl="4">
      <w:start w:val="1"/>
      <w:numFmt w:val="none"/>
      <w:lvlText w:val=""/>
      <w:lvlJc w:val="left"/>
      <w:pPr>
        <w:tabs>
          <w:tab w:val="num" w:pos="4320"/>
        </w:tabs>
        <w:ind w:left="4320" w:hanging="720"/>
      </w:pPr>
      <w:rPr>
        <w:rFonts w:ascii="Times New Roman" w:hAnsi="Times New Roman" w:hint="default"/>
        <w:b w:val="0"/>
        <w:i w:val="0"/>
        <w:color w:val="auto"/>
        <w:sz w:val="24"/>
      </w:rPr>
    </w:lvl>
    <w:lvl w:ilvl="5">
      <w:start w:val="1"/>
      <w:numFmt w:val="none"/>
      <w:lvlText w:val=""/>
      <w:lvlJc w:val="left"/>
      <w:pPr>
        <w:tabs>
          <w:tab w:val="num" w:pos="5040"/>
        </w:tabs>
        <w:ind w:left="5040" w:hanging="720"/>
      </w:pPr>
      <w:rPr>
        <w:rFonts w:ascii="Times New Roman" w:hAnsi="Times New Roman" w:hint="default"/>
        <w:b w:val="0"/>
        <w:i w:val="0"/>
        <w:color w:val="auto"/>
        <w:sz w:val="24"/>
      </w:rPr>
    </w:lvl>
    <w:lvl w:ilvl="6">
      <w:start w:val="1"/>
      <w:numFmt w:val="none"/>
      <w:lvlText w:val="%7"/>
      <w:lvlJc w:val="left"/>
      <w:pPr>
        <w:tabs>
          <w:tab w:val="num" w:pos="3960"/>
        </w:tabs>
        <w:ind w:left="3960" w:hanging="360"/>
      </w:pPr>
      <w:rPr>
        <w:rFonts w:hint="default"/>
      </w:rPr>
    </w:lvl>
    <w:lvl w:ilvl="7">
      <w:start w:val="1"/>
      <w:numFmt w:val="none"/>
      <w:lvlText w:val="%8"/>
      <w:lvlJc w:val="left"/>
      <w:pPr>
        <w:tabs>
          <w:tab w:val="num" w:pos="4320"/>
        </w:tabs>
        <w:ind w:left="4320" w:hanging="360"/>
      </w:pPr>
      <w:rPr>
        <w:rFonts w:hint="default"/>
      </w:rPr>
    </w:lvl>
    <w:lvl w:ilvl="8">
      <w:start w:val="1"/>
      <w:numFmt w:val="none"/>
      <w:lvlText w:val="%9"/>
      <w:lvlJc w:val="left"/>
      <w:pPr>
        <w:tabs>
          <w:tab w:val="num" w:pos="4680"/>
        </w:tabs>
        <w:ind w:left="4680" w:hanging="360"/>
      </w:pPr>
      <w:rPr>
        <w:rFonts w:hint="default"/>
      </w:rPr>
    </w:lvl>
  </w:abstractNum>
  <w:abstractNum w:abstractNumId="39" w15:restartNumberingAfterBreak="0">
    <w:nsid w:val="7B467EF4"/>
    <w:multiLevelType w:val="multilevel"/>
    <w:tmpl w:val="B87287D2"/>
    <w:lvl w:ilvl="0">
      <w:start w:val="1"/>
      <w:numFmt w:val="decimal"/>
      <w:lvlText w:val="%1."/>
      <w:lvlJc w:val="left"/>
      <w:pPr>
        <w:ind w:left="720" w:hanging="720"/>
      </w:pPr>
      <w:rPr>
        <w:rFonts w:ascii="Book Antiqua" w:hAnsi="Book Antiqua" w:hint="default"/>
        <w:b w:val="0"/>
        <w:i w:val="0"/>
        <w:caps w:val="0"/>
        <w:color w:val="auto"/>
        <w:sz w:val="24"/>
        <w:u w:val="none"/>
      </w:rPr>
    </w:lvl>
    <w:lvl w:ilvl="1">
      <w:start w:val="1"/>
      <w:numFmt w:val="lowerLetter"/>
      <w:lvlText w:val="%2."/>
      <w:lvlJc w:val="left"/>
      <w:pPr>
        <w:ind w:left="1440" w:hanging="720"/>
      </w:pPr>
      <w:rPr>
        <w:rFonts w:ascii="Book Antiqua" w:hAnsi="Book Antiqua" w:hint="default"/>
        <w:b w:val="0"/>
        <w:i w:val="0"/>
        <w:color w:val="auto"/>
        <w:sz w:val="24"/>
        <w:u w:val="none"/>
      </w:rPr>
    </w:lvl>
    <w:lvl w:ilvl="2">
      <w:start w:val="1"/>
      <w:numFmt w:val="lowerRoman"/>
      <w:lvlText w:val="%3."/>
      <w:lvlJc w:val="left"/>
      <w:pPr>
        <w:ind w:left="2160" w:hanging="720"/>
      </w:pPr>
      <w:rPr>
        <w:rFonts w:ascii="Book Antiqua" w:hAnsi="Book Antiqua" w:hint="default"/>
        <w:b w:val="0"/>
        <w:i w:val="0"/>
        <w:color w:val="auto"/>
        <w:sz w:val="24"/>
        <w:u w:val="none"/>
      </w:rPr>
    </w:lvl>
    <w:lvl w:ilvl="3">
      <w:start w:val="1"/>
      <w:numFmt w:val="decimal"/>
      <w:lvlText w:val="(%4)"/>
      <w:lvlJc w:val="left"/>
      <w:pPr>
        <w:ind w:left="2880" w:hanging="720"/>
      </w:pPr>
      <w:rPr>
        <w:rFonts w:ascii="Book Antiqua" w:hAnsi="Book Antiqua" w:hint="default"/>
        <w:b w:val="0"/>
        <w:i w:val="0"/>
        <w:color w:val="auto"/>
        <w:sz w:val="24"/>
        <w:u w:val="none"/>
      </w:rPr>
    </w:lvl>
    <w:lvl w:ilvl="4">
      <w:start w:val="1"/>
      <w:numFmt w:val="lowerLetter"/>
      <w:lvlText w:val="(%5)"/>
      <w:lvlJc w:val="left"/>
      <w:pPr>
        <w:ind w:left="3600" w:hanging="720"/>
      </w:pPr>
      <w:rPr>
        <w:rFonts w:ascii="Times New Roman" w:hAnsi="Times New Roman" w:hint="default"/>
        <w:b w:val="0"/>
        <w:i w:val="0"/>
        <w:color w:val="auto"/>
        <w:sz w:val="24"/>
      </w:rPr>
    </w:lvl>
    <w:lvl w:ilvl="5">
      <w:start w:val="1"/>
      <w:numFmt w:val="lowerRoman"/>
      <w:lvlText w:val="(%6)"/>
      <w:lvlJc w:val="left"/>
      <w:pPr>
        <w:ind w:left="4320" w:hanging="720"/>
      </w:pPr>
      <w:rPr>
        <w:rFonts w:ascii="Times New Roman" w:hAnsi="Times New Roman" w:hint="default"/>
        <w:b w:val="0"/>
        <w:i w:val="0"/>
        <w:color w:val="auto"/>
        <w:sz w:val="24"/>
      </w:rPr>
    </w:lvl>
    <w:lvl w:ilvl="6">
      <w:start w:val="1"/>
      <w:numFmt w:val="decimal"/>
      <w:lvlText w:val="%7)"/>
      <w:lvlJc w:val="left"/>
      <w:pPr>
        <w:ind w:left="5040" w:hanging="720"/>
      </w:pPr>
      <w:rPr>
        <w:rFonts w:ascii="Book Antiqua" w:hAnsi="Book Antiqua"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16cid:durableId="349455389">
    <w:abstractNumId w:val="17"/>
  </w:num>
  <w:num w:numId="2" w16cid:durableId="1203131967">
    <w:abstractNumId w:val="15"/>
  </w:num>
  <w:num w:numId="3" w16cid:durableId="718474253">
    <w:abstractNumId w:val="3"/>
  </w:num>
  <w:num w:numId="4" w16cid:durableId="756175197">
    <w:abstractNumId w:val="18"/>
  </w:num>
  <w:num w:numId="5" w16cid:durableId="333069591">
    <w:abstractNumId w:val="11"/>
  </w:num>
  <w:num w:numId="6" w16cid:durableId="1602949298">
    <w:abstractNumId w:val="19"/>
  </w:num>
  <w:num w:numId="7" w16cid:durableId="1265308441">
    <w:abstractNumId w:val="4"/>
  </w:num>
  <w:num w:numId="8" w16cid:durableId="938873399">
    <w:abstractNumId w:val="16"/>
  </w:num>
  <w:num w:numId="9" w16cid:durableId="347146970">
    <w:abstractNumId w:val="13"/>
  </w:num>
  <w:num w:numId="10" w16cid:durableId="1481801379">
    <w:abstractNumId w:val="8"/>
  </w:num>
  <w:num w:numId="11" w16cid:durableId="1267956443">
    <w:abstractNumId w:val="25"/>
  </w:num>
  <w:num w:numId="12" w16cid:durableId="455953704">
    <w:abstractNumId w:val="38"/>
  </w:num>
  <w:num w:numId="13" w16cid:durableId="205602130">
    <w:abstractNumId w:val="12"/>
  </w:num>
  <w:num w:numId="14" w16cid:durableId="688022698">
    <w:abstractNumId w:val="37"/>
  </w:num>
  <w:num w:numId="15" w16cid:durableId="834106440">
    <w:abstractNumId w:val="14"/>
  </w:num>
  <w:num w:numId="16" w16cid:durableId="577059336">
    <w:abstractNumId w:val="26"/>
  </w:num>
  <w:num w:numId="17" w16cid:durableId="1876768543">
    <w:abstractNumId w:val="9"/>
  </w:num>
  <w:num w:numId="18" w16cid:durableId="548230689">
    <w:abstractNumId w:val="30"/>
  </w:num>
  <w:num w:numId="19" w16cid:durableId="1738750097">
    <w:abstractNumId w:val="35"/>
  </w:num>
  <w:num w:numId="20" w16cid:durableId="97408758">
    <w:abstractNumId w:val="21"/>
  </w:num>
  <w:num w:numId="21" w16cid:durableId="1544556559">
    <w:abstractNumId w:val="34"/>
  </w:num>
  <w:num w:numId="22" w16cid:durableId="680281100">
    <w:abstractNumId w:val="29"/>
  </w:num>
  <w:num w:numId="23" w16cid:durableId="436994118">
    <w:abstractNumId w:val="2"/>
  </w:num>
  <w:num w:numId="24" w16cid:durableId="1834027788">
    <w:abstractNumId w:val="10"/>
  </w:num>
  <w:num w:numId="25" w16cid:durableId="1143699871">
    <w:abstractNumId w:val="1"/>
  </w:num>
  <w:num w:numId="26" w16cid:durableId="358819598">
    <w:abstractNumId w:val="22"/>
  </w:num>
  <w:num w:numId="27" w16cid:durableId="663311">
    <w:abstractNumId w:val="23"/>
  </w:num>
  <w:num w:numId="28" w16cid:durableId="100076728">
    <w:abstractNumId w:val="33"/>
  </w:num>
  <w:num w:numId="29" w16cid:durableId="2033610133">
    <w:abstractNumId w:val="36"/>
  </w:num>
  <w:num w:numId="30" w16cid:durableId="461769125">
    <w:abstractNumId w:val="28"/>
  </w:num>
  <w:num w:numId="31" w16cid:durableId="1146043212">
    <w:abstractNumId w:val="27"/>
  </w:num>
  <w:num w:numId="32" w16cid:durableId="924073635">
    <w:abstractNumId w:val="24"/>
  </w:num>
  <w:num w:numId="33" w16cid:durableId="2056351018">
    <w:abstractNumId w:val="6"/>
  </w:num>
  <w:num w:numId="34" w16cid:durableId="1737045335">
    <w:abstractNumId w:val="39"/>
  </w:num>
  <w:num w:numId="35" w16cid:durableId="802701066">
    <w:abstractNumId w:val="20"/>
  </w:num>
  <w:num w:numId="36" w16cid:durableId="1463765857">
    <w:abstractNumId w:val="32"/>
  </w:num>
  <w:num w:numId="37" w16cid:durableId="1927883885">
    <w:abstractNumId w:val="31"/>
  </w:num>
  <w:num w:numId="38" w16cid:durableId="1178891138">
    <w:abstractNumId w:val="5"/>
  </w:num>
  <w:num w:numId="39" w16cid:durableId="133066197">
    <w:abstractNumId w:val="7"/>
  </w:num>
  <w:num w:numId="40" w16cid:durableId="1192189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C03"/>
    <w:rsid w:val="001777BF"/>
    <w:rsid w:val="005123AE"/>
    <w:rsid w:val="005E2C03"/>
    <w:rsid w:val="007A1A73"/>
    <w:rsid w:val="009C23F0"/>
    <w:rsid w:val="00A20836"/>
    <w:rsid w:val="00A30863"/>
    <w:rsid w:val="00C527B7"/>
    <w:rsid w:val="00F21AF7"/>
    <w:rsid w:val="00F50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A9A87"/>
  <w15:chartTrackingRefBased/>
  <w15:docId w15:val="{2CB6908C-6841-4FA4-994A-1D156E4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Book Antiqua" w:hAnsi="Book Antiqua"/>
    </w:rPr>
  </w:style>
  <w:style w:type="paragraph" w:styleId="Heading1">
    <w:name w:val="heading 1"/>
    <w:basedOn w:val="Normal"/>
    <w:link w:val="Heading1Char"/>
    <w:qFormat/>
    <w:pPr>
      <w:numPr>
        <w:numId w:val="7"/>
      </w:numPr>
      <w:spacing w:after="240"/>
      <w:outlineLvl w:val="0"/>
    </w:pPr>
    <w:rPr>
      <w:rFonts w:eastAsia="Times New Roman" w:cs="Arial"/>
      <w:bCs/>
      <w:szCs w:val="32"/>
    </w:rPr>
  </w:style>
  <w:style w:type="paragraph" w:styleId="Heading2">
    <w:name w:val="heading 2"/>
    <w:basedOn w:val="Normal"/>
    <w:link w:val="Heading2Char"/>
    <w:qFormat/>
    <w:pPr>
      <w:numPr>
        <w:ilvl w:val="1"/>
        <w:numId w:val="7"/>
      </w:numPr>
      <w:spacing w:after="240"/>
      <w:outlineLvl w:val="1"/>
    </w:pPr>
    <w:rPr>
      <w:rFonts w:eastAsia="Times New Roman" w:cs="Arial"/>
      <w:bCs/>
      <w:iCs/>
      <w:szCs w:val="28"/>
    </w:rPr>
  </w:style>
  <w:style w:type="paragraph" w:styleId="Heading3">
    <w:name w:val="heading 3"/>
    <w:basedOn w:val="Normal"/>
    <w:link w:val="Heading3Char"/>
    <w:qFormat/>
    <w:pPr>
      <w:numPr>
        <w:ilvl w:val="2"/>
        <w:numId w:val="7"/>
      </w:numPr>
      <w:spacing w:after="240"/>
      <w:outlineLvl w:val="2"/>
    </w:pPr>
    <w:rPr>
      <w:rFonts w:eastAsia="Times New Roman" w:cs="Arial"/>
      <w:bCs/>
      <w:szCs w:val="26"/>
    </w:rPr>
  </w:style>
  <w:style w:type="paragraph" w:styleId="Heading4">
    <w:name w:val="heading 4"/>
    <w:basedOn w:val="Normal"/>
    <w:link w:val="Heading4Char"/>
    <w:qFormat/>
    <w:pPr>
      <w:numPr>
        <w:ilvl w:val="3"/>
        <w:numId w:val="7"/>
      </w:numPr>
      <w:spacing w:after="240"/>
      <w:outlineLvl w:val="3"/>
    </w:pPr>
    <w:rPr>
      <w:rFonts w:eastAsia="Times New Roman" w:cs="Times New Roman"/>
      <w:bCs/>
      <w:szCs w:val="28"/>
    </w:rPr>
  </w:style>
  <w:style w:type="paragraph" w:styleId="Heading5">
    <w:name w:val="heading 5"/>
    <w:basedOn w:val="Normal"/>
    <w:next w:val="Normal"/>
    <w:link w:val="Heading5Char"/>
    <w:unhideWhenUsed/>
    <w:qFormat/>
    <w:pPr>
      <w:numPr>
        <w:ilvl w:val="4"/>
        <w:numId w:val="7"/>
      </w:numPr>
      <w:spacing w:after="240"/>
      <w:outlineLvl w:val="4"/>
    </w:pPr>
    <w:rPr>
      <w:rFonts w:eastAsiaTheme="majorEastAsia" w:cstheme="majorBidi"/>
      <w:color w:val="000000"/>
      <w:szCs w:val="20"/>
    </w:rPr>
  </w:style>
  <w:style w:type="paragraph" w:styleId="Heading6">
    <w:name w:val="heading 6"/>
    <w:basedOn w:val="Normal"/>
    <w:next w:val="Normal"/>
    <w:link w:val="Heading6Char"/>
    <w:unhideWhenUsed/>
    <w:qFormat/>
    <w:pPr>
      <w:numPr>
        <w:ilvl w:val="5"/>
        <w:numId w:val="7"/>
      </w:numPr>
      <w:spacing w:after="240"/>
      <w:outlineLvl w:val="5"/>
    </w:pPr>
    <w:rPr>
      <w:rFonts w:eastAsiaTheme="majorEastAsia" w:cstheme="majorBidi"/>
      <w:color w:val="000000"/>
      <w:szCs w:val="20"/>
    </w:rPr>
  </w:style>
  <w:style w:type="paragraph" w:styleId="Heading7">
    <w:name w:val="heading 7"/>
    <w:basedOn w:val="Normal"/>
    <w:next w:val="Normal"/>
    <w:link w:val="Heading7Char"/>
    <w:unhideWhenUsed/>
    <w:qFormat/>
    <w:pPr>
      <w:numPr>
        <w:ilvl w:val="6"/>
        <w:numId w:val="7"/>
      </w:numPr>
      <w:spacing w:after="240"/>
      <w:outlineLvl w:val="6"/>
    </w:pPr>
    <w:rPr>
      <w:rFonts w:eastAsiaTheme="majorEastAsia" w:cstheme="majorBidi"/>
      <w:iCs/>
      <w:color w:val="000000"/>
      <w:szCs w:val="20"/>
    </w:rPr>
  </w:style>
  <w:style w:type="paragraph" w:styleId="Heading8">
    <w:name w:val="heading 8"/>
    <w:basedOn w:val="Normal"/>
    <w:next w:val="Normal"/>
    <w:link w:val="Heading8Char"/>
    <w:unhideWhenUsed/>
    <w:qFormat/>
    <w:pPr>
      <w:numPr>
        <w:ilvl w:val="7"/>
        <w:numId w:val="7"/>
      </w:numPr>
      <w:spacing w:after="240"/>
      <w:outlineLvl w:val="7"/>
    </w:pPr>
    <w:rPr>
      <w:rFonts w:eastAsiaTheme="majorEastAsia" w:cstheme="majorBidi"/>
      <w:color w:val="272727" w:themeColor="text1" w:themeTint="D8"/>
      <w:szCs w:val="21"/>
    </w:rPr>
  </w:style>
  <w:style w:type="paragraph" w:styleId="Heading9">
    <w:name w:val="heading 9"/>
    <w:basedOn w:val="Normal"/>
    <w:next w:val="Normal"/>
    <w:link w:val="Heading9Char"/>
    <w:unhideWhenUsed/>
    <w:qFormat/>
    <w:pPr>
      <w:numPr>
        <w:ilvl w:val="8"/>
        <w:numId w:val="7"/>
      </w:numPr>
      <w:tabs>
        <w:tab w:val="num" w:pos="6480"/>
      </w:tabs>
      <w:spacing w:after="240"/>
      <w:outlineLvl w:val="8"/>
    </w:pPr>
    <w:rPr>
      <w:rFonts w:eastAsiaTheme="majorEastAsia" w:cstheme="majorBidi"/>
      <w:iCs/>
      <w:color w:val="272727" w:themeColor="text1" w:themeTint="D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S-Number-Indent" w:customStyle="1">
    <w:name w:val="DS - Number - Indent"/>
    <w:basedOn w:val="Normal"/>
    <w:qFormat/>
    <w:pPr>
      <w:numPr>
        <w:numId w:val="1"/>
      </w:numPr>
      <w:spacing w:line="480" w:lineRule="auto"/>
    </w:pPr>
    <w:rPr>
      <w:rFonts w:eastAsia="Times New Roman" w:cs="Times New Roman"/>
      <w:szCs w:val="20"/>
    </w:rPr>
  </w:style>
  <w:style w:type="paragraph" w:styleId="DS-Number-Margin" w:customStyle="1">
    <w:name w:val="DS - Number - Margin"/>
    <w:basedOn w:val="Normal"/>
    <w:qFormat/>
    <w:pPr>
      <w:numPr>
        <w:numId w:val="2"/>
      </w:numPr>
      <w:spacing w:line="480" w:lineRule="auto"/>
    </w:pPr>
    <w:rPr>
      <w:rFonts w:eastAsia="Times New Roman" w:cs="Times New Roman"/>
      <w:szCs w:val="20"/>
    </w:rPr>
  </w:style>
  <w:style w:type="paragraph" w:styleId="DS-Number-Tab" w:customStyle="1">
    <w:name w:val="DS - Number - Tab"/>
    <w:basedOn w:val="Normal"/>
    <w:qFormat/>
    <w:pPr>
      <w:numPr>
        <w:numId w:val="3"/>
      </w:numPr>
      <w:spacing w:line="480" w:lineRule="auto"/>
    </w:pPr>
    <w:rPr>
      <w:rFonts w:eastAsia="Times New Roman" w:cs="Times New Roman"/>
      <w:szCs w:val="20"/>
    </w:rPr>
  </w:style>
  <w:style w:type="paragraph" w:styleId="SS-Number-Indent" w:customStyle="1">
    <w:name w:val="SS - Number - Indent"/>
    <w:basedOn w:val="Normal"/>
    <w:qFormat/>
    <w:pPr>
      <w:numPr>
        <w:numId w:val="4"/>
      </w:numPr>
      <w:spacing w:after="240"/>
      <w:ind w:left="0" w:firstLine="720"/>
    </w:pPr>
    <w:rPr>
      <w:rFonts w:eastAsia="Times New Roman" w:cs="Times New Roman"/>
      <w:szCs w:val="20"/>
    </w:rPr>
  </w:style>
  <w:style w:type="paragraph" w:styleId="SS-Number-Margin" w:customStyle="1">
    <w:name w:val="SS - Number - Margin"/>
    <w:basedOn w:val="Normal"/>
    <w:qFormat/>
    <w:pPr>
      <w:numPr>
        <w:numId w:val="5"/>
      </w:numPr>
      <w:spacing w:after="240"/>
    </w:pPr>
    <w:rPr>
      <w:rFonts w:eastAsia="Times New Roman" w:cs="Times New Roman"/>
      <w:szCs w:val="20"/>
    </w:rPr>
  </w:style>
  <w:style w:type="paragraph" w:styleId="SS-Number-Tab" w:customStyle="1">
    <w:name w:val="SS - Number - Tab"/>
    <w:basedOn w:val="Normal"/>
    <w:qFormat/>
    <w:pPr>
      <w:numPr>
        <w:numId w:val="6"/>
      </w:numPr>
      <w:spacing w:after="240"/>
    </w:pPr>
    <w:rPr>
      <w:rFonts w:eastAsia="Times New Roman" w:cs="Times New Roman"/>
      <w:szCs w:val="20"/>
    </w:rPr>
  </w:style>
  <w:style w:type="character" w:styleId="Heading1Char" w:customStyle="1">
    <w:name w:val="Heading 1 Char"/>
    <w:basedOn w:val="DefaultParagraphFont"/>
    <w:link w:val="Heading1"/>
    <w:rPr>
      <w:rFonts w:ascii="Book Antiqua" w:hAnsi="Book Antiqua" w:eastAsia="Times New Roman" w:cs="Arial"/>
      <w:bCs/>
      <w:szCs w:val="32"/>
    </w:rPr>
  </w:style>
  <w:style w:type="character" w:styleId="Heading2Char" w:customStyle="1">
    <w:name w:val="Heading 2 Char"/>
    <w:basedOn w:val="DefaultParagraphFont"/>
    <w:link w:val="Heading2"/>
    <w:rPr>
      <w:rFonts w:eastAsia="Times New Roman" w:cs="Arial"/>
      <w:bCs/>
      <w:iCs/>
      <w:szCs w:val="28"/>
    </w:rPr>
  </w:style>
  <w:style w:type="character" w:styleId="Heading3Char" w:customStyle="1">
    <w:name w:val="Heading 3 Char"/>
    <w:basedOn w:val="DefaultParagraphFont"/>
    <w:link w:val="Heading3"/>
    <w:rPr>
      <w:rFonts w:eastAsia="Times New Roman" w:cs="Arial"/>
      <w:bCs/>
      <w:szCs w:val="26"/>
    </w:rPr>
  </w:style>
  <w:style w:type="character" w:styleId="Heading4Char" w:customStyle="1">
    <w:name w:val="Heading 4 Char"/>
    <w:basedOn w:val="DefaultParagraphFont"/>
    <w:link w:val="Heading4"/>
    <w:rPr>
      <w:rFonts w:eastAsia="Times New Roman" w:cs="Times New Roman"/>
      <w:bCs/>
      <w:szCs w:val="28"/>
    </w:rPr>
  </w:style>
  <w:style w:type="paragraph" w:styleId="DblIndent-Justified" w:customStyle="1">
    <w:name w:val="Dbl Indent - Justified"/>
    <w:basedOn w:val="Normal"/>
    <w:next w:val="Normal"/>
    <w:pPr>
      <w:ind w:left="1440" w:right="1440"/>
      <w:jc w:val="both"/>
    </w:pPr>
    <w:rPr>
      <w:rFonts w:eastAsia="Times New Roman" w:cs="Times New Roman"/>
      <w:szCs w:val="24"/>
    </w:rPr>
  </w:style>
  <w:style w:type="paragraph" w:styleId="DblIndent-Left" w:customStyle="1">
    <w:name w:val="Dbl Indent - Left"/>
    <w:basedOn w:val="Normal"/>
    <w:next w:val="Normal"/>
    <w:pPr>
      <w:ind w:left="1440" w:right="1440"/>
    </w:pPr>
    <w:rPr>
      <w:rFonts w:eastAsia="Times New Roman" w:cs="Times New Roman"/>
      <w:szCs w:val="24"/>
    </w:rPr>
  </w:style>
  <w:style w:type="paragraph" w:styleId="DepoOutline" w:customStyle="1">
    <w:name w:val="Depo Outline"/>
    <w:basedOn w:val="Normal"/>
    <w:pPr>
      <w:ind w:left="1440" w:hanging="1440"/>
    </w:pPr>
    <w:rPr>
      <w:rFonts w:eastAsia="Times New Roman" w:cs="Times New Roman"/>
      <w:szCs w:val="20"/>
    </w:rPr>
  </w:style>
  <w:style w:type="paragraph" w:styleId="EnvelopeAddress">
    <w:name w:val="envelope address"/>
    <w:basedOn w:val="Normal"/>
    <w:pPr>
      <w:framePr w:w="7920" w:h="1980" w:hSpace="180" w:wrap="auto" w:hAnchor="page" w:xAlign="center" w:yAlign="bottom" w:hRule="exact"/>
      <w:ind w:left="2880"/>
    </w:pPr>
    <w:rPr>
      <w:rFonts w:eastAsia="Times New Roman" w:cs="Arial"/>
      <w:szCs w:val="24"/>
    </w:rPr>
  </w:style>
  <w:style w:type="paragraph" w:styleId="Table-Number" w:customStyle="1">
    <w:name w:val="Table - Number"/>
    <w:basedOn w:val="Normal"/>
    <w:pPr>
      <w:numPr>
        <w:numId w:val="8"/>
      </w:numPr>
    </w:pPr>
    <w:rPr>
      <w:rFonts w:eastAsia="Times New Roman" w:cs="Times New Roman"/>
      <w:szCs w:val="20"/>
    </w:rPr>
  </w:style>
  <w:style w:type="paragraph" w:styleId="BodyTextSS" w:customStyle="1">
    <w:name w:val="BodyText SS"/>
    <w:basedOn w:val="Normal"/>
    <w:pPr>
      <w:spacing w:after="240"/>
    </w:pPr>
    <w:rPr>
      <w:rFonts w:eastAsia="Times New Roman" w:cs="Times New Roman"/>
      <w:szCs w:val="20"/>
    </w:rPr>
  </w:style>
  <w:style w:type="paragraph" w:styleId="BodyTextDS" w:customStyle="1">
    <w:name w:val="BodyText DS"/>
    <w:basedOn w:val="Normal"/>
    <w:pPr>
      <w:spacing w:line="480" w:lineRule="auto"/>
    </w:pPr>
    <w:rPr>
      <w:rFonts w:eastAsia="Times New Roman" w:cs="Times New Roman"/>
      <w:szCs w:val="20"/>
    </w:rPr>
  </w:style>
  <w:style w:type="paragraph" w:styleId="FootnoteText">
    <w:name w:val="footnote text"/>
    <w:basedOn w:val="Normal"/>
    <w:link w:val="FootnoteTextChar"/>
    <w:uiPriority w:val="99"/>
    <w:semiHidden/>
    <w:unhideWhenUsed/>
    <w:pPr>
      <w:ind w:firstLine="720"/>
    </w:pPr>
    <w:rPr>
      <w:szCs w:val="20"/>
    </w:rPr>
  </w:style>
  <w:style w:type="character" w:styleId="FootnoteTextChar" w:customStyle="1">
    <w:name w:val="Footnote Text Char"/>
    <w:basedOn w:val="DefaultParagraphFont"/>
    <w:link w:val="FootnoteText"/>
    <w:uiPriority w:val="99"/>
    <w:semiHidden/>
    <w:rPr>
      <w:rFonts w:ascii="Book Antiqua" w:hAnsi="Book Antiqua"/>
      <w:szCs w:val="20"/>
    </w:rPr>
  </w:style>
  <w:style w:type="character" w:styleId="FootnoteReference">
    <w:name w:val="footnote reference"/>
    <w:basedOn w:val="DefaultParagraphFont"/>
    <w:uiPriority w:val="99"/>
    <w:semiHidden/>
    <w:unhideWhenUsed/>
    <w:rPr>
      <w:rFonts w:ascii="Book Antiqua" w:hAnsi="Book Antiqua"/>
      <w:u w:val="single"/>
      <w:vertAlign w:val="superscript"/>
    </w:rPr>
  </w:style>
  <w:style w:type="character" w:styleId="Heading5Char" w:customStyle="1">
    <w:name w:val="Heading 5 Char"/>
    <w:basedOn w:val="DefaultParagraphFont"/>
    <w:link w:val="Heading5"/>
    <w:rPr>
      <w:rFonts w:ascii="Book Antiqua" w:hAnsi="Book Antiqua" w:eastAsiaTheme="majorEastAsia" w:cstheme="majorBidi"/>
      <w:color w:val="000000"/>
      <w:szCs w:val="20"/>
    </w:rPr>
  </w:style>
  <w:style w:type="character" w:styleId="Heading6Char" w:customStyle="1">
    <w:name w:val="Heading 6 Char"/>
    <w:basedOn w:val="DefaultParagraphFont"/>
    <w:link w:val="Heading6"/>
    <w:rPr>
      <w:rFonts w:ascii="Book Antiqua" w:hAnsi="Book Antiqua" w:eastAsiaTheme="majorEastAsia" w:cstheme="majorBidi"/>
      <w:color w:val="000000"/>
      <w:szCs w:val="20"/>
    </w:rPr>
  </w:style>
  <w:style w:type="character" w:styleId="Heading7Char" w:customStyle="1">
    <w:name w:val="Heading 7 Char"/>
    <w:basedOn w:val="DefaultParagraphFont"/>
    <w:link w:val="Heading7"/>
    <w:rPr>
      <w:rFonts w:ascii="Book Antiqua" w:hAnsi="Book Antiqua" w:eastAsiaTheme="majorEastAsia" w:cstheme="majorBidi"/>
      <w:iCs/>
      <w:color w:val="000000"/>
      <w:szCs w:val="20"/>
    </w:rPr>
  </w:style>
  <w:style w:type="character" w:styleId="Heading8Char" w:customStyle="1">
    <w:name w:val="Heading 8 Char"/>
    <w:basedOn w:val="DefaultParagraphFont"/>
    <w:link w:val="Heading8"/>
    <w:rPr>
      <w:rFonts w:ascii="Book Antiqua" w:hAnsi="Book Antiqua" w:eastAsiaTheme="majorEastAsia" w:cstheme="majorBidi"/>
      <w:color w:val="272727" w:themeColor="text1" w:themeTint="D8"/>
      <w:szCs w:val="21"/>
    </w:rPr>
  </w:style>
  <w:style w:type="character" w:styleId="Heading9Char" w:customStyle="1">
    <w:name w:val="Heading 9 Char"/>
    <w:basedOn w:val="DefaultParagraphFont"/>
    <w:link w:val="Heading9"/>
    <w:rPr>
      <w:rFonts w:ascii="Book Antiqua" w:hAnsi="Book Antiqua" w:eastAsiaTheme="majorEastAsia" w:cstheme="majorBidi"/>
      <w:iCs/>
      <w:color w:val="272727" w:themeColor="text1" w:themeTint="D8"/>
      <w:szCs w:val="21"/>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styleId="HeaderChar" w:customStyle="1">
    <w:name w:val="Header Char"/>
    <w:basedOn w:val="DefaultParagraphFont"/>
    <w:link w:val="Header"/>
    <w:uiPriority w:val="99"/>
    <w:rPr>
      <w:rFonts w:ascii="Book Antiqua" w:hAnsi="Book Antiqua"/>
    </w:rPr>
  </w:style>
  <w:style w:type="paragraph" w:styleId="Footer">
    <w:name w:val="footer"/>
    <w:basedOn w:val="Normal"/>
    <w:link w:val="FooterChar"/>
    <w:uiPriority w:val="99"/>
    <w:unhideWhenUsed/>
    <w:pPr>
      <w:tabs>
        <w:tab w:val="center" w:pos="4680"/>
        <w:tab w:val="right" w:pos="9360"/>
      </w:tabs>
    </w:pPr>
  </w:style>
  <w:style w:type="character" w:styleId="FooterChar" w:customStyle="1">
    <w:name w:val="Footer Char"/>
    <w:basedOn w:val="DefaultParagraphFont"/>
    <w:link w:val="Footer"/>
    <w:uiPriority w:val="99"/>
    <w:rPr>
      <w:rFonts w:ascii="Book Antiqua" w:hAnsi="Book Antiqua"/>
    </w:rPr>
  </w:style>
  <w:style w:type="paragraph" w:styleId="BodyText">
    <w:name w:val="Body Text"/>
    <w:aliases w:val="bt,Body text,body text,Body Text Char1 Char,Body Text Char Char Char,Body Text Char1,Body Text Char Char,bt Char Char,Body text Char Char,body text Char Char"/>
    <w:basedOn w:val="Normal"/>
    <w:link w:val="BodyTextChar2"/>
    <w:pPr>
      <w:spacing w:after="240"/>
      <w:ind w:firstLine="720"/>
      <w:jc w:val="both"/>
    </w:pPr>
    <w:rPr>
      <w:rFonts w:ascii="Times New Roman" w:hAnsi="Times New Roman" w:eastAsia="Times New Roman" w:cs="Times New Roman"/>
      <w:szCs w:val="20"/>
    </w:rPr>
  </w:style>
  <w:style w:type="character" w:styleId="BodyTextChar" w:customStyle="1">
    <w:name w:val="Body Text Char"/>
    <w:basedOn w:val="DefaultParagraphFont"/>
    <w:uiPriority w:val="99"/>
    <w:semiHidden/>
    <w:rPr>
      <w:rFonts w:ascii="Book Antiqua" w:hAnsi="Book Antiqua"/>
    </w:rPr>
  </w:style>
  <w:style w:type="character" w:styleId="BodyTextChar2" w:customStyle="1">
    <w:name w:val="Body Text Char2"/>
    <w:aliases w:val="bt Char,Body text Char,body text Char,Body Text Char1 Char Char,Body Text Char Char Char Char,Body Text Char1 Char1,Body Text Char Char Char1,bt Char Char Char,Body text Char Char Char,body text Char Char Char"/>
    <w:link w:val="BodyText"/>
    <w:rPr>
      <w:rFonts w:eastAsia="Times New Roman" w:cs="Times New Roman"/>
      <w:szCs w:val="20"/>
    </w:rPr>
  </w:style>
  <w:style w:type="paragraph" w:styleId="List2">
    <w:name w:val="List 2"/>
    <w:basedOn w:val="Normal"/>
    <w:pPr>
      <w:numPr>
        <w:numId w:val="39"/>
      </w:numPr>
      <w:tabs>
        <w:tab w:val="left" w:pos="792"/>
      </w:tabs>
      <w:spacing w:after="240"/>
      <w:jc w:val="both"/>
    </w:pPr>
    <w:rPr>
      <w:rFonts w:ascii="Times New Roman" w:hAnsi="Times New Roman" w:eastAsia="Times New Roman" w:cs="Times New Roman"/>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oter" Target="footer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ntTable" Target="fontTable.xml" Id="rId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