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24E2">
      <w:pPr>
        <w:pStyle w:val="PlainText"/>
        <w:rPr>
          <w:rFonts w:eastAsia="MS Mincho"/>
        </w:rPr>
      </w:pPr>
      <w:bookmarkStart w:id="0" w:name="_GoBack"/>
      <w:bookmarkEnd w:id="0"/>
    </w:p>
    <w:p w:rsidR="00000000" w:rsidRDefault="004024E2">
      <w:pPr>
        <w:pStyle w:val="PlainText"/>
        <w:rPr>
          <w:rFonts w:eastAsia="MS Mincho"/>
        </w:rPr>
      </w:pPr>
    </w:p>
    <w:p w:rsidR="00000000" w:rsidRDefault="004024E2">
      <w:pPr>
        <w:pStyle w:val="PlainText"/>
        <w:rPr>
          <w:rFonts w:eastAsia="MS Mincho"/>
        </w:rPr>
      </w:pP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        1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1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2 --------------------------------------------x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3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4               NOTICE OF PUBLIC HEARING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</w:t>
      </w:r>
      <w:r>
        <w:rPr>
          <w:rFonts w:eastAsia="MS Mincho"/>
        </w:rPr>
        <w:t xml:space="preserve">       5                  ANGION BIOMEDICA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6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7 --------------------------------------------X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          350 Front Street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8                         Hempstead New York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</w:t>
      </w:r>
      <w:r>
        <w:rPr>
          <w:rFonts w:eastAsia="MS Mincho"/>
        </w:rPr>
        <w:t xml:space="preserve">       9                         May 18, 2011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          8:45 a.m.               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10                       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11              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12                        </w:t>
      </w:r>
      <w:r>
        <w:rPr>
          <w:rFonts w:eastAsia="MS Mincho"/>
        </w:rPr>
        <w:t xml:space="preserve">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13 B E F O R E: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14 FREDERICK PAROLA, Executive Director and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15 Chief Executive Officer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16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17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18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19  </w:t>
      </w:r>
      <w:r>
        <w:rPr>
          <w:rFonts w:eastAsia="MS Mincho"/>
        </w:rPr>
        <w:t xml:space="preserve">                            Denise Mantekas,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20                              Court Reporter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21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22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23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24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25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</w:p>
    <w:p w:rsidR="00000000" w:rsidRDefault="004024E2">
      <w:pPr>
        <w:pStyle w:val="PlainText"/>
        <w:rPr>
          <w:rFonts w:eastAsia="MS Mincho"/>
        </w:rPr>
      </w:pP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</w:t>
      </w:r>
      <w:r>
        <w:rPr>
          <w:rFonts w:eastAsia="MS Mincho"/>
        </w:rPr>
        <w:t xml:space="preserve">           FEVOLA REPORTING &amp; TRANSCRIPTION INC.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lastRenderedPageBreak/>
        <w:t xml:space="preserve">                              (631)724-7576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br w:type="page"/>
      </w:r>
    </w:p>
    <w:p w:rsidR="00000000" w:rsidRDefault="004024E2">
      <w:pPr>
        <w:pStyle w:val="PlainText"/>
        <w:rPr>
          <w:rFonts w:eastAsia="MS Mincho"/>
        </w:rPr>
      </w:pPr>
    </w:p>
    <w:p w:rsidR="00000000" w:rsidRDefault="004024E2">
      <w:pPr>
        <w:pStyle w:val="PlainText"/>
        <w:rPr>
          <w:rFonts w:eastAsia="MS Mincho"/>
        </w:rPr>
      </w:pP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        2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1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2 A P P E A R A N C E S: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3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</w:t>
      </w:r>
      <w:r>
        <w:rPr>
          <w:rFonts w:eastAsia="MS Mincho"/>
        </w:rPr>
        <w:t xml:space="preserve">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4 TOWN OF HEMPSTEAD INDUSTRIAL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DEVELOPMENT AGENCY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5          Representing the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INDUSTRIAL DEVELOPMENT AGENCY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6          350 Front Street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Hempstead, New York 11550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</w:t>
      </w:r>
      <w:r>
        <w:rPr>
          <w:rFonts w:eastAsia="MS Mincho"/>
        </w:rPr>
        <w:t xml:space="preserve">    7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BY:      FREDERICK E.  PAROLA, CEO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8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9 ALSO PRESENT: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10          MICHAEL LODATO, Deputy Agency Administrator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WILLIAM F. WEIR, ESQ.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11          ARI BROWN, B</w:t>
      </w:r>
      <w:r>
        <w:rPr>
          <w:rFonts w:eastAsia="MS Mincho"/>
        </w:rPr>
        <w:t>oard Member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12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13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14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15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16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17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18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19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20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21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</w:t>
      </w:r>
      <w:r>
        <w:rPr>
          <w:rFonts w:eastAsia="MS Mincho"/>
        </w:rPr>
        <w:t xml:space="preserve">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22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23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24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25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</w:p>
    <w:p w:rsidR="00000000" w:rsidRDefault="004024E2">
      <w:pPr>
        <w:pStyle w:val="PlainText"/>
        <w:rPr>
          <w:rFonts w:eastAsia="MS Mincho"/>
        </w:rPr>
      </w:pP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FEVOLA REPORTING &amp; TRANSCRIPTION INC.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     (631)724-7576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br w:type="page"/>
      </w:r>
    </w:p>
    <w:p w:rsidR="00000000" w:rsidRDefault="004024E2">
      <w:pPr>
        <w:pStyle w:val="PlainText"/>
        <w:rPr>
          <w:rFonts w:eastAsia="MS Mincho"/>
        </w:rPr>
      </w:pPr>
    </w:p>
    <w:p w:rsidR="00000000" w:rsidRDefault="004024E2">
      <w:pPr>
        <w:pStyle w:val="PlainText"/>
        <w:rPr>
          <w:rFonts w:eastAsia="MS Mincho"/>
        </w:rPr>
      </w:pP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                 </w:t>
      </w:r>
      <w:r>
        <w:rPr>
          <w:rFonts w:eastAsia="MS Mincho"/>
        </w:rPr>
        <w:t xml:space="preserve">                            3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1                Proceedings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2               MR. PAROLA:  I'm observing it's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3          8:45.  Notice is hereby given that a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4   </w:t>
      </w:r>
      <w:r>
        <w:rPr>
          <w:rFonts w:eastAsia="MS Mincho"/>
        </w:rPr>
        <w:t xml:space="preserve">       public hearing pursuant to Title 1 of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5          Article 18-A of the New York State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6          General Municipal Law will be held by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7          the Town of Hem</w:t>
      </w:r>
      <w:r>
        <w:rPr>
          <w:rFonts w:eastAsia="MS Mincho"/>
        </w:rPr>
        <w:t>pstead Industrial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8          Development Agency (the "Agency") on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9          the 18th day of May, 2011, at 8:45 a.m.,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10          local time, at 350 Front Stree</w:t>
      </w:r>
      <w:r>
        <w:rPr>
          <w:rFonts w:eastAsia="MS Mincho"/>
        </w:rPr>
        <w:t>t, 2nd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11          Floor, Hempstead, New York in connection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12          with the following matters: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13               Angion Biomedica Corp., a duly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14  </w:t>
      </w:r>
      <w:r>
        <w:rPr>
          <w:rFonts w:eastAsia="MS Mincho"/>
        </w:rPr>
        <w:t xml:space="preserve">        organized and validly existing New York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15          business corporation, on behalf of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16          itself and/or the principals of Angion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17          Biomedica Corp. and/or an e</w:t>
      </w:r>
      <w:r>
        <w:rPr>
          <w:rFonts w:eastAsia="MS Mincho"/>
        </w:rPr>
        <w:t xml:space="preserve">ntity formed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18          or to be formed on behalf of the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19          foregoing (collectively, the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20          "Sublessee") has applied to the Agency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21          for its as</w:t>
      </w:r>
      <w:r>
        <w:rPr>
          <w:rFonts w:eastAsia="MS Mincho"/>
        </w:rPr>
        <w:t xml:space="preserve">sistance in the acquisition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22          of a leasehold interest in an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23          approximately 6.5 acre parcel of land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24          located at 51 Charles Lindbergh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25      </w:t>
      </w:r>
      <w:r>
        <w:rPr>
          <w:rFonts w:eastAsia="MS Mincho"/>
        </w:rPr>
        <w:t xml:space="preserve">    Boulevard, Uniondale, New York (and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</w:p>
    <w:p w:rsidR="00000000" w:rsidRDefault="004024E2">
      <w:pPr>
        <w:pStyle w:val="PlainText"/>
        <w:rPr>
          <w:rFonts w:eastAsia="MS Mincho"/>
        </w:rPr>
      </w:pP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FEVOLA REPORTING &amp; TRANSCRIPTION INC.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     (631)724-7576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br w:type="page"/>
      </w:r>
    </w:p>
    <w:p w:rsidR="00000000" w:rsidRDefault="004024E2">
      <w:pPr>
        <w:pStyle w:val="PlainText"/>
        <w:rPr>
          <w:rFonts w:eastAsia="MS Mincho"/>
        </w:rPr>
      </w:pPr>
    </w:p>
    <w:p w:rsidR="00000000" w:rsidRDefault="004024E2">
      <w:pPr>
        <w:pStyle w:val="PlainText"/>
        <w:rPr>
          <w:rFonts w:eastAsia="MS Mincho"/>
        </w:rPr>
      </w:pP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        4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1           </w:t>
      </w:r>
      <w:r>
        <w:rPr>
          <w:rFonts w:eastAsia="MS Mincho"/>
        </w:rPr>
        <w:t xml:space="preserve">     Proceedings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2          further identified as Section 44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3          Block F part of Lot 377) (the "Land"),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4          and the renovation and equipping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5          the</w:t>
      </w:r>
      <w:r>
        <w:rPr>
          <w:rFonts w:eastAsia="MS Mincho"/>
        </w:rPr>
        <w:t xml:space="preserve">reon of an existing approximately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6          108,000 square foot building located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7          thereon including, but not limited to,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8          the construction of a rodent vivarium,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</w:t>
      </w:r>
      <w:r>
        <w:rPr>
          <w:rFonts w:eastAsia="MS Mincho"/>
        </w:rPr>
        <w:t xml:space="preserve">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9          installation of chemistry research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10          equipment and renovation and equipping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11          of research labs and office space (the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12          "Improvements and </w:t>
      </w:r>
      <w:r>
        <w:rPr>
          <w:rFonts w:eastAsia="MS Mincho"/>
        </w:rPr>
        <w:t xml:space="preserve">Equipment"; and,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13          together with the Land, the "Facility"),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14          to be leased or subleased by the Agency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15          to Novapark, LLC, a duly organized and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</w:t>
      </w:r>
      <w:r>
        <w:rPr>
          <w:rFonts w:eastAsia="MS Mincho"/>
        </w:rPr>
        <w:t xml:space="preserve">   16          validly existing New York limited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17          liability company (the "Company"), for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18          further sublease by the Company to, and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19          used by, the Sublessee in its m</w:t>
      </w:r>
      <w:r>
        <w:rPr>
          <w:rFonts w:eastAsia="MS Mincho"/>
        </w:rPr>
        <w:t>edical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20          research business of conducting clinical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21          trials and preclinical research focused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22          on discovery and development of drugs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23          th</w:t>
      </w:r>
      <w:r>
        <w:rPr>
          <w:rFonts w:eastAsia="MS Mincho"/>
        </w:rPr>
        <w:t xml:space="preserve">at harness the body's protective,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24          reparative and regenerative systems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25          toward therapeutic benefit.  The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</w:p>
    <w:p w:rsidR="00000000" w:rsidRDefault="004024E2">
      <w:pPr>
        <w:pStyle w:val="PlainText"/>
        <w:rPr>
          <w:rFonts w:eastAsia="MS Mincho"/>
        </w:rPr>
      </w:pP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FEVOLA REPORTING &amp; TRANSCRIPTION INC.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</w:t>
      </w:r>
      <w:r>
        <w:rPr>
          <w:rFonts w:eastAsia="MS Mincho"/>
        </w:rPr>
        <w:t xml:space="preserve">                 (631)724-7576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br w:type="page"/>
      </w:r>
    </w:p>
    <w:p w:rsidR="00000000" w:rsidRDefault="004024E2">
      <w:pPr>
        <w:pStyle w:val="PlainText"/>
        <w:rPr>
          <w:rFonts w:eastAsia="MS Mincho"/>
        </w:rPr>
      </w:pPr>
    </w:p>
    <w:p w:rsidR="00000000" w:rsidRDefault="004024E2">
      <w:pPr>
        <w:pStyle w:val="PlainText"/>
        <w:rPr>
          <w:rFonts w:eastAsia="MS Mincho"/>
        </w:rPr>
      </w:pP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        5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1                Proceedings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2          Facility will be initially owned,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3          operated and</w:t>
      </w:r>
      <w:r>
        <w:rPr>
          <w:rFonts w:eastAsia="MS Mincho"/>
        </w:rPr>
        <w:t xml:space="preserve">/or managed by the Company.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4               The Agency will acquire a leasehold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5          interest in the Facility and will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6          renovate and equip the Facility and will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</w:t>
      </w:r>
      <w:r>
        <w:rPr>
          <w:rFonts w:eastAsia="MS Mincho"/>
        </w:rPr>
        <w:t xml:space="preserve">        7          lease or sublease the Facility to the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8          Company.  The Company will sublease the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9          Facility to the Sublessee.  At the end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10          of the lease term, the </w:t>
      </w:r>
      <w:r>
        <w:rPr>
          <w:rFonts w:eastAsia="MS Mincho"/>
        </w:rPr>
        <w:t>Company will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11          purchase the Facility from the Agency.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12          The Agency contemplates that it will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13          provide financial assistance to the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14          C</w:t>
      </w:r>
      <w:r>
        <w:rPr>
          <w:rFonts w:eastAsia="MS Mincho"/>
        </w:rPr>
        <w:t>ompany in the form of exemptions from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15          sales and use taxes, a mortgage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16          recording exemption, in connection with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17          the financing or any subsequent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18          refinancing of the Facility, and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19          abatement of real property taxes, all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20          consistent with the policies of the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21          Agency.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22</w:t>
      </w:r>
      <w:r>
        <w:rPr>
          <w:rFonts w:eastAsia="MS Mincho"/>
        </w:rPr>
        <w:t xml:space="preserve">               A representative of the Agency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23          will, at the above-mentioned time and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24          place, hear and accept written comments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25          from all persons with views in favo</w:t>
      </w:r>
      <w:r>
        <w:rPr>
          <w:rFonts w:eastAsia="MS Mincho"/>
        </w:rPr>
        <w:t>r of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</w:p>
    <w:p w:rsidR="00000000" w:rsidRDefault="004024E2">
      <w:pPr>
        <w:pStyle w:val="PlainText"/>
        <w:rPr>
          <w:rFonts w:eastAsia="MS Mincho"/>
        </w:rPr>
      </w:pP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FEVOLA REPORTING &amp; TRANSCRIPTION INC.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     (631)724-7576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br w:type="page"/>
      </w:r>
    </w:p>
    <w:p w:rsidR="00000000" w:rsidRDefault="004024E2">
      <w:pPr>
        <w:pStyle w:val="PlainText"/>
        <w:rPr>
          <w:rFonts w:eastAsia="MS Mincho"/>
        </w:rPr>
      </w:pPr>
    </w:p>
    <w:p w:rsidR="00000000" w:rsidRDefault="004024E2">
      <w:pPr>
        <w:pStyle w:val="PlainText"/>
        <w:rPr>
          <w:rFonts w:eastAsia="MS Mincho"/>
        </w:rPr>
      </w:pP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        6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1                Proceedings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</w:t>
      </w:r>
      <w:r>
        <w:rPr>
          <w:rFonts w:eastAsia="MS Mincho"/>
        </w:rPr>
        <w:t xml:space="preserve">  2          or opposed to either the proposed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3          financial assistance to the Company and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4          the Sublessee or the location or nature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5          of the Facility.  At the hearing,</w:t>
      </w:r>
      <w:r>
        <w:rPr>
          <w:rFonts w:eastAsia="MS Mincho"/>
        </w:rPr>
        <w:t xml:space="preserve"> all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6          persons will have the opportunity to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7          review the application for financial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8          assistance filed by the Company with the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9          Agency a</w:t>
      </w:r>
      <w:r>
        <w:rPr>
          <w:rFonts w:eastAsia="MS Mincho"/>
        </w:rPr>
        <w:t>nd an analysis of the costs and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10          benefits of the proposed Facility.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11               Off the record.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12               (Whereupon, a recess was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13          taken</w:t>
      </w:r>
      <w:r>
        <w:rPr>
          <w:rFonts w:eastAsia="MS Mincho"/>
        </w:rPr>
        <w:t>.)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14               MR. PAROLA:  I am observing as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15          there are no speakers that it's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16          9:08 a.m. and we'll adjourn this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17          hear</w:t>
      </w:r>
      <w:r>
        <w:rPr>
          <w:rFonts w:eastAsia="MS Mincho"/>
        </w:rPr>
        <w:t xml:space="preserve">ing.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18               (Time noted: 9:08 a.m.)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19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20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21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22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23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24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25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</w:p>
    <w:p w:rsidR="00000000" w:rsidRDefault="004024E2">
      <w:pPr>
        <w:pStyle w:val="PlainText"/>
        <w:rPr>
          <w:rFonts w:eastAsia="MS Mincho"/>
        </w:rPr>
      </w:pP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</w:t>
      </w:r>
      <w:r>
        <w:rPr>
          <w:rFonts w:eastAsia="MS Mincho"/>
        </w:rPr>
        <w:t xml:space="preserve">              FEVOLA REPORTING &amp; TRANSCRIPTION INC.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     (631)724-7576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br w:type="page"/>
      </w:r>
    </w:p>
    <w:p w:rsidR="00000000" w:rsidRDefault="004024E2">
      <w:pPr>
        <w:pStyle w:val="PlainText"/>
        <w:rPr>
          <w:rFonts w:eastAsia="MS Mincho"/>
        </w:rPr>
      </w:pPr>
    </w:p>
    <w:p w:rsidR="00000000" w:rsidRDefault="004024E2">
      <w:pPr>
        <w:pStyle w:val="PlainText"/>
        <w:rPr>
          <w:rFonts w:eastAsia="MS Mincho"/>
        </w:rPr>
      </w:pP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        7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1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2                    C E R T I F I C A T E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</w:t>
      </w:r>
      <w:r>
        <w:rPr>
          <w:rFonts w:eastAsia="MS Mincho"/>
        </w:rPr>
        <w:t xml:space="preserve">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3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4     I, DENISE MANTEKAS, a Notary Public within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5 and for the State of New York do hereby certify: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6     THAT the witness(es) whose testimony is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7 her</w:t>
      </w:r>
      <w:r>
        <w:rPr>
          <w:rFonts w:eastAsia="MS Mincho"/>
        </w:rPr>
        <w:t xml:space="preserve">einbefore set forth, was duly sworn by me; and,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8     THAT the within transcript is a true record of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9 the testimony given by such witness(es).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10     I further certify that I am not related </w:t>
      </w:r>
      <w:r>
        <w:rPr>
          <w:rFonts w:eastAsia="MS Mincho"/>
        </w:rPr>
        <w:t xml:space="preserve">to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11 any of the parties to this action, by blood or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12 marriage, and that I am in no way interested in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13 the outcome of the matter.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14     IN WITNESS WHEREOF, I have her</w:t>
      </w:r>
      <w:r>
        <w:rPr>
          <w:rFonts w:eastAsia="MS Mincho"/>
        </w:rPr>
        <w:t xml:space="preserve">eunto set my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15 hand this _______ day of __________________, 2011.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16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17                     ___________________________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18                            DENISE MANTEKAS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</w:t>
      </w:r>
      <w:r>
        <w:rPr>
          <w:rFonts w:eastAsia="MS Mincho"/>
        </w:rPr>
        <w:t xml:space="preserve">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19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20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21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22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23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24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25 </w:t>
      </w: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000000" w:rsidRDefault="004024E2">
      <w:pPr>
        <w:pStyle w:val="PlainText"/>
        <w:rPr>
          <w:rFonts w:eastAsia="MS Mincho"/>
        </w:rPr>
      </w:pPr>
    </w:p>
    <w:p w:rsidR="00000000" w:rsidRDefault="004024E2">
      <w:pPr>
        <w:pStyle w:val="PlainText"/>
        <w:rPr>
          <w:rFonts w:eastAsia="MS Mincho"/>
        </w:rPr>
      </w:pPr>
    </w:p>
    <w:p w:rsidR="00000000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FEVOLA REPORTING &amp; TRANSCRIPTION INC.  </w:t>
      </w:r>
    </w:p>
    <w:p w:rsidR="004024E2" w:rsidRDefault="004024E2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</w:t>
      </w:r>
      <w:r>
        <w:rPr>
          <w:rFonts w:eastAsia="MS Mincho"/>
        </w:rPr>
        <w:t xml:space="preserve">            (631)724-7576</w:t>
      </w:r>
    </w:p>
    <w:sectPr w:rsidR="004024E2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E2"/>
    <w:rsid w:val="0040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Hempstead</Company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2012-09-05T23:25:00Z</dcterms:created>
  <dcterms:modified xsi:type="dcterms:W3CDTF">2012-09-05T23:26:00Z</dcterms:modified>
</cp:coreProperties>
</file>