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</w:p>
    <w:p w:rsidR="00D0348E" w:rsidRDefault="00D0348E">
      <w:pPr>
        <w:jc w:val="center"/>
        <w:rPr>
          <w:rFonts w:cs="Times New Roman"/>
        </w:rPr>
      </w:pPr>
      <w:r>
        <w:rPr>
          <w:rFonts w:cs="Times New Roman"/>
        </w:rPr>
        <w:t>NOTICE OF PUBLIC HEARING</w:t>
      </w:r>
    </w:p>
    <w:p w:rsidR="00D0348E" w:rsidRDefault="00D0348E">
      <w:pPr>
        <w:spacing w:after="360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</w:p>
    <w:p w:rsidR="00D0348E" w:rsidRDefault="00D0348E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NOTICE IS HEREBY GIVEN</w:t>
      </w:r>
      <w:r>
        <w:rPr>
          <w:rFonts w:cs="Times New Roman"/>
        </w:rPr>
        <w:t xml:space="preserve"> that a public hearing pursuant to Title 1 of Article 18-A of the New York State General Municipal Law will be held by the </w:t>
      </w:r>
      <w:r>
        <w:rPr>
          <w:rFonts w:cs="Times New Roman"/>
          <w:color w:val="000000"/>
        </w:rPr>
        <w:t xml:space="preserve">Town of Hempstead Industrial </w:t>
      </w:r>
      <w:r>
        <w:rPr>
          <w:rFonts w:cs="Times New Roman"/>
        </w:rPr>
        <w:t>Development</w:t>
      </w:r>
      <w:r>
        <w:rPr>
          <w:rFonts w:cs="Times New Roman"/>
          <w:color w:val="000000"/>
        </w:rPr>
        <w:t xml:space="preserve"> Agency</w:t>
      </w:r>
      <w:r>
        <w:rPr>
          <w:rFonts w:cs="Times New Roman"/>
        </w:rPr>
        <w:t xml:space="preserve"> (“the </w:t>
      </w:r>
      <w:r>
        <w:rPr>
          <w:rFonts w:cs="Times New Roman"/>
          <w:b/>
          <w:bCs/>
        </w:rPr>
        <w:t>Agency</w:t>
      </w:r>
      <w:r>
        <w:rPr>
          <w:rFonts w:cs="Times New Roman"/>
        </w:rPr>
        <w:t xml:space="preserve">”) on the 14th day of October, 2015, at </w:t>
      </w:r>
      <w:r>
        <w:rPr>
          <w:rFonts w:cs="Times New Roman"/>
          <w:color w:val="000000"/>
        </w:rPr>
        <w:t>9:30 a.m.</w:t>
      </w:r>
      <w:r>
        <w:rPr>
          <w:rFonts w:cs="Times New Roman"/>
        </w:rPr>
        <w:t xml:space="preserve">, local time, at </w:t>
      </w:r>
      <w:r>
        <w:rPr>
          <w:rFonts w:cs="Times New Roman"/>
          <w:color w:val="000000"/>
        </w:rPr>
        <w:t>350 Front Street, 2nd</w:t>
      </w:r>
      <w:bookmarkStart w:id="0" w:name="_GoBack"/>
      <w:bookmarkEnd w:id="0"/>
      <w:r>
        <w:rPr>
          <w:rFonts w:cs="Times New Roman"/>
          <w:color w:val="000000"/>
        </w:rPr>
        <w:t xml:space="preserve"> Floor, Old Courthouse, Hempstead, New York</w:t>
      </w:r>
      <w:r>
        <w:rPr>
          <w:rFonts w:cs="Times New Roman"/>
        </w:rPr>
        <w:t xml:space="preserve"> in connection with the amendment by the Agency of the Agency’s Uniform Tax Exemption Policy, a copy of which is available at the Agency’s Office, 350 Front Street, Hempstead, New York 11550 and on the Agency’s web site at www.tohida.com.</w:t>
      </w:r>
    </w:p>
    <w:p w:rsidR="00D0348E" w:rsidRDefault="00D0348E">
      <w:pPr>
        <w:tabs>
          <w:tab w:val="left" w:pos="6480"/>
          <w:tab w:val="left" w:pos="9270"/>
        </w:tabs>
        <w:jc w:val="both"/>
        <w:rPr>
          <w:rFonts w:cs="Times New Roman"/>
        </w:rPr>
      </w:pPr>
    </w:p>
    <w:p w:rsidR="00D0348E" w:rsidRDefault="00D0348E">
      <w:pPr>
        <w:tabs>
          <w:tab w:val="left" w:pos="6480"/>
          <w:tab w:val="left" w:pos="9270"/>
        </w:tabs>
        <w:jc w:val="both"/>
        <w:rPr>
          <w:rFonts w:cs="Times New Roman"/>
        </w:rPr>
      </w:pPr>
      <w:r>
        <w:rPr>
          <w:rFonts w:cs="Times New Roman"/>
        </w:rPr>
        <w:t>Dated:  September 26, 2015</w:t>
      </w:r>
    </w:p>
    <w:p w:rsidR="00D0348E" w:rsidRDefault="00D0348E">
      <w:pPr>
        <w:tabs>
          <w:tab w:val="left" w:pos="9000"/>
        </w:tabs>
        <w:spacing w:before="120" w:after="120"/>
        <w:ind w:left="5040"/>
        <w:rPr>
          <w:rFonts w:cs="Times New Roman"/>
        </w:rPr>
      </w:pPr>
      <w:r>
        <w:rPr>
          <w:rFonts w:cs="Times New Roman"/>
        </w:rPr>
        <w:t>TOWN OF HEMPSTEAD INDUSTRIAL DEVELOPMENT AGENCY</w:t>
      </w:r>
    </w:p>
    <w:p w:rsidR="00D0348E" w:rsidRDefault="00D0348E">
      <w:pPr>
        <w:tabs>
          <w:tab w:val="left" w:pos="5670"/>
        </w:tabs>
        <w:ind w:left="5040"/>
        <w:jc w:val="both"/>
        <w:rPr>
          <w:rFonts w:cs="Times New Roman"/>
        </w:rPr>
      </w:pPr>
      <w:r>
        <w:rPr>
          <w:rFonts w:cs="Times New Roman"/>
        </w:rPr>
        <w:t>By:</w:t>
      </w:r>
      <w:r>
        <w:rPr>
          <w:rFonts w:cs="Times New Roman"/>
        </w:rPr>
        <w:tab/>
        <w:t>Frederick E. Parola</w:t>
      </w:r>
    </w:p>
    <w:p w:rsidR="00D0348E" w:rsidRDefault="00D0348E">
      <w:pPr>
        <w:ind w:firstLine="5670"/>
        <w:jc w:val="both"/>
        <w:rPr>
          <w:rFonts w:cs="Times New Roman"/>
        </w:rPr>
      </w:pPr>
      <w:r>
        <w:rPr>
          <w:rFonts w:cs="Times New Roman"/>
        </w:rPr>
        <w:t>Executive Director and</w:t>
      </w:r>
    </w:p>
    <w:p w:rsidR="00D0348E" w:rsidRDefault="00D0348E">
      <w:pPr>
        <w:ind w:firstLine="5670"/>
        <w:jc w:val="both"/>
        <w:rPr>
          <w:rFonts w:cs="Times New Roman"/>
        </w:rPr>
      </w:pPr>
      <w:r>
        <w:rPr>
          <w:rFonts w:cs="Times New Roman"/>
        </w:rPr>
        <w:t>Chief Executive Officer</w:t>
      </w:r>
    </w:p>
    <w:sectPr w:rsidR="00D0348E" w:rsidSect="00D0348E">
      <w:headerReference w:type="default" r:id="rId6"/>
      <w:footerReference w:type="default" r:id="rId7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8E" w:rsidRDefault="00D034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0348E" w:rsidRDefault="00D034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8E" w:rsidRDefault="00D0348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2" o:spid="_x0000_s2049" type="#_x0000_t202" style="position:absolute;margin-left:0;margin-top:0;width:201.6pt;height:24.75pt;z-index:-251656192;visibility:visible;mso-position-horizontal-relative:margin" filled="f" stroked="f">
          <v:textbox inset="0,0,0,0">
            <w:txbxContent>
              <w:p w:rsidR="00D0348E" w:rsidRDefault="00D0348E">
                <w:pPr>
                  <w:pStyle w:val="MacPacTrailer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4815-5092-7145.1</w:t>
                </w:r>
              </w:p>
              <w:p w:rsidR="00D0348E" w:rsidRDefault="00D0348E">
                <w:pPr>
                  <w:pStyle w:val="MacPacTrailer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8E" w:rsidRDefault="00D034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0348E" w:rsidRDefault="00D0348E">
      <w:pPr>
        <w:pStyle w:val="Footer"/>
        <w:rPr>
          <w:rFonts w:cs="Times New Roman"/>
        </w:rPr>
      </w:pPr>
    </w:p>
  </w:footnote>
  <w:footnote w:type="continuationNotice" w:id="2">
    <w:p w:rsidR="00D0348E" w:rsidRDefault="00D0348E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(Footnote continued on next page)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8E" w:rsidRDefault="00D0348E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8E"/>
    <w:rsid w:val="00D0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240"/>
      <w:outlineLvl w:val="8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Double">
    <w:name w:val="Body Text Double"/>
    <w:basedOn w:val="BodyText"/>
    <w:uiPriority w:val="99"/>
    <w:pPr>
      <w:spacing w:after="0" w:line="480" w:lineRule="auto"/>
    </w:pPr>
  </w:style>
  <w:style w:type="paragraph" w:styleId="Caption">
    <w:name w:val="caption"/>
    <w:basedOn w:val="Normal"/>
    <w:next w:val="Normal"/>
    <w:uiPriority w:val="99"/>
    <w:qFormat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pPr>
      <w:jc w:val="center"/>
    </w:pPr>
    <w:rPr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1440" w:right="1440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after="240"/>
      <w:ind w:left="1440" w:right="1440"/>
    </w:pPr>
    <w:rPr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numPr>
        <w:ilvl w:val="1"/>
      </w:numPr>
      <w:spacing w:after="240"/>
      <w:outlineLvl w:val="1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pacing w:after="240"/>
      <w:jc w:val="center"/>
      <w:outlineLvl w:val="0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caps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pacing w:after="120"/>
      <w:ind w:left="144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pacing w:after="120"/>
      <w:ind w:left="216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pacing w:after="120"/>
      <w:ind w:left="288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pacing w:after="120"/>
      <w:ind w:left="360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leader="dot" w:pos="9360"/>
      </w:tabs>
      <w:spacing w:after="120"/>
      <w:ind w:left="4320" w:hanging="720"/>
    </w:pPr>
  </w:style>
  <w:style w:type="paragraph" w:styleId="TOC7">
    <w:name w:val="toc 7"/>
    <w:basedOn w:val="Normal"/>
    <w:next w:val="Normal"/>
    <w:autoRedefine/>
    <w:uiPriority w:val="99"/>
    <w:pPr>
      <w:tabs>
        <w:tab w:val="right" w:leader="dot" w:pos="9360"/>
      </w:tabs>
      <w:spacing w:after="120"/>
      <w:ind w:left="504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leader="dot" w:pos="9360"/>
      </w:tabs>
      <w:spacing w:after="120"/>
      <w:ind w:left="576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pacing w:after="120"/>
      <w:ind w:left="6480" w:hanging="720"/>
    </w:pPr>
  </w:style>
  <w:style w:type="paragraph" w:styleId="TOCHeading">
    <w:name w:val="TOC Heading"/>
    <w:basedOn w:val="Heading1"/>
    <w:next w:val="Normal"/>
    <w:uiPriority w:val="99"/>
    <w:qFormat/>
    <w:pPr>
      <w:jc w:val="center"/>
      <w:outlineLvl w:val="9"/>
    </w:pPr>
    <w:rPr>
      <w:caps w:val="0"/>
      <w:sz w:val="28"/>
      <w:szCs w:val="28"/>
    </w:rPr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</w:rPr>
  </w:style>
  <w:style w:type="paragraph" w:customStyle="1" w:styleId="MacPacTrailer">
    <w:name w:val="MacPac Trailer"/>
    <w:uiPriority w:val="99"/>
    <w:pPr>
      <w:widowControl w:val="0"/>
      <w:spacing w:line="160" w:lineRule="exact"/>
    </w:pPr>
    <w:rPr>
      <w:rFonts w:ascii="Times New Roman" w:hAnsi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118</Words>
  <Characters>677</Characters>
  <Application>Microsoft Office Outlook</Application>
  <DocSecurity>0</DocSecurity>
  <Lines>0</Lines>
  <Paragraphs>0</Paragraphs>
  <ScaleCrop>false</ScaleCrop>
  <Company>Town of Hempstead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edielon</dc:creator>
  <cp:keywords/>
  <dc:description/>
  <cp:lastModifiedBy>edielon</cp:lastModifiedBy>
  <cp:revision>4</cp:revision>
  <cp:lastPrinted>2015-09-24T14:05:00Z</cp:lastPrinted>
  <dcterms:created xsi:type="dcterms:W3CDTF">2015-09-23T18:33:00Z</dcterms:created>
  <dcterms:modified xsi:type="dcterms:W3CDTF">2015-09-24T18:41:00Z</dcterms:modified>
</cp:coreProperties>
</file>