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6C" w:rsidRDefault="0049766C">
      <w:pPr>
        <w:suppressAutoHyphens/>
        <w:spacing w:after="120"/>
        <w:jc w:val="center"/>
        <w:rPr>
          <w:rFonts w:cs="Times New Roman"/>
          <w:color w:val="000000"/>
        </w:rPr>
      </w:pPr>
      <w:bookmarkStart w:id="0" w:name="_GoBack"/>
      <w:bookmarkEnd w:id="0"/>
      <w:r>
        <w:rPr>
          <w:rFonts w:cs="Times New Roman"/>
          <w:color w:val="000000"/>
        </w:rPr>
        <w:t>______________________________</w:t>
      </w:r>
    </w:p>
    <w:p w:rsidR="0049766C" w:rsidRDefault="0049766C">
      <w:pPr>
        <w:suppressAutoHyphens/>
        <w:jc w:val="center"/>
        <w:rPr>
          <w:rFonts w:cs="Times New Roman"/>
          <w:color w:val="000000"/>
        </w:rPr>
      </w:pPr>
      <w:r>
        <w:rPr>
          <w:rFonts w:cs="Times New Roman"/>
          <w:color w:val="000000"/>
        </w:rPr>
        <w:t>NOTICE OF PUBLIC HEARING</w:t>
      </w:r>
    </w:p>
    <w:p w:rsidR="0049766C" w:rsidRDefault="0049766C">
      <w:pPr>
        <w:suppressAutoHyphens/>
        <w:jc w:val="center"/>
        <w:rPr>
          <w:rFonts w:cs="Times New Roman"/>
          <w:color w:val="000000"/>
        </w:rPr>
      </w:pPr>
      <w:r>
        <w:rPr>
          <w:rFonts w:cs="Times New Roman"/>
          <w:color w:val="000000"/>
        </w:rPr>
        <w:t>______________________________</w:t>
      </w:r>
    </w:p>
    <w:p w:rsidR="0049766C" w:rsidRDefault="0049766C">
      <w:pPr>
        <w:rPr>
          <w:rFonts w:cs="Times New Roman"/>
          <w:color w:val="000000"/>
        </w:rPr>
      </w:pPr>
    </w:p>
    <w:p w:rsidR="0049766C" w:rsidRDefault="0049766C">
      <w:pPr>
        <w:pStyle w:val="BodyText"/>
        <w:jc w:val="both"/>
        <w:rPr>
          <w:rFonts w:cs="Times New Roman"/>
        </w:rPr>
      </w:pPr>
      <w:r>
        <w:rPr>
          <w:rFonts w:cs="Times New Roman"/>
        </w:rPr>
        <w:t>NOTICE IS HEREBY GIVEN that a public hearing pursuant to Title I, Article 18-A of the New York State General Municipal Law, will be held by the Town of Hempstead Industrial Development Agency (the “</w:t>
      </w:r>
      <w:r>
        <w:rPr>
          <w:rFonts w:cs="Times New Roman"/>
          <w:b/>
          <w:bCs/>
        </w:rPr>
        <w:t>Agency</w:t>
      </w:r>
      <w:r>
        <w:rPr>
          <w:rFonts w:cs="Times New Roman"/>
        </w:rPr>
        <w:t>”) on the 13</w:t>
      </w:r>
      <w:r>
        <w:rPr>
          <w:rFonts w:cs="Times New Roman"/>
          <w:vertAlign w:val="superscript"/>
        </w:rPr>
        <w:t>th</w:t>
      </w:r>
      <w:r>
        <w:rPr>
          <w:rFonts w:cs="Times New Roman"/>
        </w:rPr>
        <w:t xml:space="preserve"> day of November, 2013 at 8:45 a.m., local time, at 350 Front Street, 2</w:t>
      </w:r>
      <w:r>
        <w:rPr>
          <w:rFonts w:cs="Times New Roman"/>
          <w:vertAlign w:val="superscript"/>
        </w:rPr>
        <w:t>nd</w:t>
      </w:r>
      <w:r>
        <w:rPr>
          <w:rFonts w:cs="Times New Roman"/>
        </w:rPr>
        <w:t xml:space="preserve"> Floor, Hempstead, New York 11550, in connection with the following matters:</w:t>
      </w:r>
    </w:p>
    <w:p w:rsidR="0049766C" w:rsidRDefault="0049766C">
      <w:pPr>
        <w:pStyle w:val="BodyText"/>
        <w:jc w:val="both"/>
        <w:rPr>
          <w:rFonts w:cs="Times New Roman"/>
        </w:rPr>
      </w:pPr>
      <w:r>
        <w:rPr>
          <w:rFonts w:cs="Times New Roman"/>
        </w:rPr>
        <w:t>CHSGN Long Island Hotel Partners, LLC, a Delaware limited liability company, on behalf of itself and/or the principals of CHSGN Long Island Hotel Partners, LLC and/or an entity formed or to be formed on behalf of any of the foregoing (collectively, the “</w:t>
      </w:r>
      <w:r>
        <w:rPr>
          <w:rFonts w:cs="Times New Roman"/>
          <w:b/>
          <w:bCs/>
        </w:rPr>
        <w:t>Company</w:t>
      </w:r>
      <w:r>
        <w:rPr>
          <w:rFonts w:cs="Times New Roman"/>
        </w:rPr>
        <w:t>”) has applied to the Town of Hempstead Industrial Development Agency (the “</w:t>
      </w:r>
      <w:r>
        <w:rPr>
          <w:rFonts w:cs="Times New Roman"/>
          <w:b/>
          <w:bCs/>
        </w:rPr>
        <w:t>Agency</w:t>
      </w:r>
      <w:r>
        <w:rPr>
          <w:rFonts w:cs="Times New Roman"/>
        </w:rPr>
        <w:t>”) to enter into a transaction in which the Agency will assist in (i) the acquisition of an approximately 2.09 acre parcel of land located on the south side of Privado Road west of Merrick Avenue in Westbury, Town of Hempstead, New York (the “</w:t>
      </w:r>
      <w:r>
        <w:rPr>
          <w:rFonts w:cs="Times New Roman"/>
          <w:b/>
          <w:bCs/>
        </w:rPr>
        <w:t>Land</w:t>
      </w:r>
      <w:r>
        <w:rPr>
          <w:rFonts w:cs="Times New Roman"/>
        </w:rPr>
        <w:t>”), (ii) the construction thereon of a 6-story hotel consisting of approximately 91,613 square feet, together with grade level parking, and (iii) the equipping thereof, including, but not limited to, 145 guest rooms, new electrical and plumbing mechanicals, HVAC equipment and fire alarm system (the “</w:t>
      </w:r>
      <w:r>
        <w:rPr>
          <w:rFonts w:cs="Times New Roman"/>
          <w:b/>
          <w:bCs/>
        </w:rPr>
        <w:t>Equipment</w:t>
      </w:r>
      <w:r>
        <w:rPr>
          <w:rFonts w:cs="Times New Roman"/>
        </w:rPr>
        <w:t xml:space="preserve">”), all </w:t>
      </w:r>
      <w:r>
        <w:rPr>
          <w:rFonts w:cs="Times New Roman"/>
          <w:color w:val="000000"/>
        </w:rPr>
        <w:t xml:space="preserve">to be leased by the Agency to the Company and used by the Company </w:t>
      </w:r>
      <w:r>
        <w:rPr>
          <w:rFonts w:cs="Times New Roman"/>
        </w:rPr>
        <w:t>to provide a full range of services to the business and leisure traveler visiting the Town of Hempstead (together with the Land and the Equipment, the “</w:t>
      </w:r>
      <w:r>
        <w:rPr>
          <w:rFonts w:cs="Times New Roman"/>
          <w:b/>
          <w:bCs/>
        </w:rPr>
        <w:t>Facility</w:t>
      </w:r>
      <w:r>
        <w:rPr>
          <w:rFonts w:cs="Times New Roman"/>
        </w:rPr>
        <w:t>”).  The Facility will be initially owned, operated and/or managed by the Company.</w:t>
      </w:r>
    </w:p>
    <w:p w:rsidR="0049766C" w:rsidRDefault="0049766C">
      <w:pPr>
        <w:pStyle w:val="BodyText"/>
        <w:jc w:val="both"/>
        <w:rPr>
          <w:rFonts w:cs="Times New Roman"/>
        </w:rPr>
      </w:pPr>
      <w:r>
        <w:rPr>
          <w:rFonts w:cs="Times New Roman"/>
        </w:rPr>
        <w:t>The Agency will acquire title to the Facility and lease the Facility to the Company.  At the end of the lease term, the Company will purchase the Facility from the Agency.  The Agency contemplates that it will provide financial assistance to the Company in the form of abatement of real property taxes consistent with the policies of the Agency, sales tax exemptions, and exemptions from the mortgage recording tax if a mortgage is required now or in the future.</w:t>
      </w:r>
    </w:p>
    <w:p w:rsidR="0049766C" w:rsidRDefault="0049766C">
      <w:pPr>
        <w:pStyle w:val="BodyText"/>
        <w:spacing w:after="0"/>
        <w:jc w:val="both"/>
        <w:rPr>
          <w:rFonts w:cs="Times New Roman"/>
        </w:rPr>
      </w:pPr>
      <w:r>
        <w:rPr>
          <w:rFonts w:cs="Times New Roman"/>
        </w:rPr>
        <w:t xml:space="preserve">A representative of the Agency will at the above-stated time and place hear and accept written comments from all persons with views in favor of or opposed to either the proposed financial assistance to the Company or the location or nature of the Facility.  </w:t>
      </w:r>
    </w:p>
    <w:p w:rsidR="0049766C" w:rsidRDefault="0049766C">
      <w:pPr>
        <w:jc w:val="both"/>
        <w:rPr>
          <w:rFonts w:cs="Times New Roman"/>
          <w:color w:val="000000"/>
        </w:rPr>
      </w:pPr>
    </w:p>
    <w:p w:rsidR="0049766C" w:rsidRDefault="0049766C">
      <w:pPr>
        <w:keepNext/>
        <w:tabs>
          <w:tab w:val="left" w:pos="720"/>
          <w:tab w:val="left" w:pos="1440"/>
          <w:tab w:val="left" w:pos="4320"/>
          <w:tab w:val="center" w:pos="6840"/>
        </w:tabs>
        <w:suppressAutoHyphens/>
        <w:spacing w:after="240"/>
        <w:ind w:left="4320" w:hanging="4320"/>
        <w:jc w:val="both"/>
        <w:rPr>
          <w:rFonts w:cs="Times New Roman"/>
          <w:color w:val="000000"/>
        </w:rPr>
      </w:pPr>
      <w:r>
        <w:rPr>
          <w:rFonts w:cs="Times New Roman"/>
          <w:color w:val="000000"/>
        </w:rPr>
        <w:t>Dated:  November 3, 2013</w:t>
      </w:r>
      <w:r>
        <w:rPr>
          <w:rFonts w:cs="Times New Roman"/>
          <w:color w:val="000000"/>
        </w:rPr>
        <w:tab/>
      </w:r>
      <w:r>
        <w:rPr>
          <w:rFonts w:cs="Times New Roman"/>
          <w:b/>
          <w:bCs/>
        </w:rPr>
        <w:t>TOWN OF HEMPSTEAD INDUSTRIAL DEVELOPMENT AGENCY</w:t>
      </w:r>
    </w:p>
    <w:p w:rsidR="0049766C" w:rsidRDefault="0049766C">
      <w:pPr>
        <w:keepNext/>
        <w:tabs>
          <w:tab w:val="left" w:pos="4320"/>
          <w:tab w:val="left" w:pos="4950"/>
          <w:tab w:val="center" w:pos="6840"/>
        </w:tabs>
        <w:suppressAutoHyphens/>
        <w:ind w:left="4320" w:hanging="4320"/>
        <w:jc w:val="both"/>
        <w:rPr>
          <w:rFonts w:cs="Times New Roman"/>
          <w:color w:val="000000"/>
        </w:rPr>
      </w:pPr>
      <w:r>
        <w:rPr>
          <w:rFonts w:cs="Times New Roman"/>
        </w:rPr>
        <w:tab/>
        <w:t>By:</w:t>
      </w:r>
      <w:r>
        <w:rPr>
          <w:rFonts w:cs="Times New Roman"/>
          <w:color w:val="000000"/>
        </w:rPr>
        <w:tab/>
        <w:t>Frederick E. Parola</w:t>
      </w:r>
    </w:p>
    <w:p w:rsidR="0049766C" w:rsidRDefault="0049766C">
      <w:pPr>
        <w:keepNext/>
        <w:tabs>
          <w:tab w:val="left" w:pos="4320"/>
          <w:tab w:val="left" w:pos="4950"/>
          <w:tab w:val="center" w:pos="6840"/>
        </w:tabs>
        <w:suppressAutoHyphens/>
        <w:jc w:val="both"/>
        <w:rPr>
          <w:rFonts w:cs="Times New Roman"/>
        </w:rPr>
      </w:pPr>
      <w:r>
        <w:rPr>
          <w:rFonts w:cs="Times New Roman"/>
        </w:rPr>
        <w:tab/>
        <w:t>Title:</w:t>
      </w:r>
      <w:r>
        <w:rPr>
          <w:rFonts w:cs="Times New Roman"/>
          <w:color w:val="000000"/>
        </w:rPr>
        <w:tab/>
      </w:r>
      <w:r>
        <w:rPr>
          <w:rFonts w:cs="Times New Roman"/>
        </w:rPr>
        <w:t>Executive Director and</w:t>
      </w:r>
    </w:p>
    <w:p w:rsidR="0049766C" w:rsidRDefault="0049766C">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Chief Executive Officer</w:t>
      </w:r>
    </w:p>
    <w:sectPr w:rsidR="0049766C" w:rsidSect="0049766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6C" w:rsidRDefault="0049766C">
      <w:pPr>
        <w:rPr>
          <w:rFonts w:cs="Times New Roman"/>
        </w:rPr>
      </w:pPr>
      <w:r>
        <w:rPr>
          <w:rFonts w:cs="Times New Roman"/>
        </w:rPr>
        <w:separator/>
      </w:r>
    </w:p>
  </w:endnote>
  <w:endnote w:type="continuationSeparator" w:id="1">
    <w:p w:rsidR="0049766C" w:rsidRDefault="004976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C" w:rsidRDefault="0049766C">
    <w:pPr>
      <w:pStyle w:val="Footer"/>
      <w:rPr>
        <w:rFonts w:cs="Times New Roman"/>
      </w:rP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0.15pt;z-index:-251656192;visibility:visible;mso-position-horizontal-relative:margin" filled="f" stroked="f">
          <v:textbox inset="0,0,0,0">
            <w:txbxContent>
              <w:p w:rsidR="0049766C" w:rsidRDefault="0049766C">
                <w:pPr>
                  <w:pStyle w:val="MacPacTrailer"/>
                  <w:rPr>
                    <w:rFonts w:cs="Times New Roman"/>
                  </w:rPr>
                </w:pPr>
                <w:r>
                  <w:rPr>
                    <w:rFonts w:cs="Times New Roman"/>
                  </w:rPr>
                  <w:t>14674101.1</w:t>
                </w:r>
              </w:p>
              <w:p w:rsidR="0049766C" w:rsidRDefault="0049766C">
                <w:pPr>
                  <w:pStyle w:val="MacPacTraile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6C" w:rsidRDefault="0049766C">
      <w:pPr>
        <w:rPr>
          <w:rFonts w:cs="Times New Roman"/>
        </w:rPr>
      </w:pPr>
      <w:r>
        <w:rPr>
          <w:rFonts w:cs="Times New Roman"/>
        </w:rPr>
        <w:separator/>
      </w:r>
    </w:p>
  </w:footnote>
  <w:footnote w:type="continuationSeparator" w:id="1">
    <w:p w:rsidR="0049766C" w:rsidRDefault="0049766C">
      <w:pPr>
        <w:pStyle w:val="Footer"/>
        <w:rPr>
          <w:rFonts w:cs="Times New Roman"/>
        </w:rPr>
      </w:pPr>
    </w:p>
  </w:footnote>
  <w:footnote w:type="continuationNotice" w:id="2">
    <w:p w:rsidR="0049766C" w:rsidRDefault="0049766C">
      <w:pPr>
        <w:rPr>
          <w:rFonts w:cs="Times New Roman"/>
          <w:i/>
          <w:iCs/>
          <w:sz w:val="16"/>
          <w:szCs w:val="16"/>
        </w:rPr>
      </w:pPr>
      <w:r>
        <w:rPr>
          <w:rFonts w:cs="Times New Roman"/>
          <w:i/>
          <w:iCs/>
          <w:sz w:val="16"/>
          <w:szCs w:val="16"/>
        </w:rPr>
        <w:t>(Footnote continued on next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66C"/>
    <w:rsid w:val="004976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b/>
      <w:bCs/>
      <w:caps/>
      <w:sz w:val="28"/>
      <w:szCs w:val="28"/>
    </w:rPr>
  </w:style>
  <w:style w:type="character" w:customStyle="1" w:styleId="Heading2Char">
    <w:name w:val="Heading 2 Char"/>
    <w:basedOn w:val="DefaultParagraphFont"/>
    <w:link w:val="Heading2"/>
    <w:uiPriority w:val="99"/>
    <w:rPr>
      <w:rFonts w:eastAsia="Times New Roman"/>
      <w:sz w:val="26"/>
      <w:szCs w:val="26"/>
    </w:rPr>
  </w:style>
  <w:style w:type="character" w:customStyle="1" w:styleId="Heading3Char">
    <w:name w:val="Heading 3 Char"/>
    <w:basedOn w:val="DefaultParagraphFont"/>
    <w:link w:val="Heading3"/>
    <w:uiPriority w:val="99"/>
    <w:rPr>
      <w:rFonts w:eastAsia="Times New Roman"/>
      <w:sz w:val="24"/>
      <w:szCs w:val="24"/>
    </w:rPr>
  </w:style>
  <w:style w:type="character" w:customStyle="1" w:styleId="Heading4Char">
    <w:name w:val="Heading 4 Char"/>
    <w:basedOn w:val="DefaultParagraphFont"/>
    <w:link w:val="Heading4"/>
    <w:uiPriority w:val="99"/>
    <w:rPr>
      <w:rFonts w:eastAsia="Times New Roman"/>
      <w:sz w:val="24"/>
      <w:szCs w:val="24"/>
    </w:rPr>
  </w:style>
  <w:style w:type="character" w:customStyle="1" w:styleId="Heading5Char">
    <w:name w:val="Heading 5 Char"/>
    <w:basedOn w:val="DefaultParagraphFont"/>
    <w:link w:val="Heading5"/>
    <w:uiPriority w:val="99"/>
    <w:rPr>
      <w:rFonts w:eastAsia="Times New Roman"/>
      <w:sz w:val="24"/>
      <w:szCs w:val="24"/>
    </w:rPr>
  </w:style>
  <w:style w:type="character" w:customStyle="1" w:styleId="Heading6Char">
    <w:name w:val="Heading 6 Char"/>
    <w:basedOn w:val="DefaultParagraphFont"/>
    <w:link w:val="Heading6"/>
    <w:uiPriority w:val="99"/>
    <w:rPr>
      <w:rFonts w:eastAsia="Times New Roman"/>
      <w:sz w:val="24"/>
      <w:szCs w:val="24"/>
    </w:rPr>
  </w:style>
  <w:style w:type="character" w:customStyle="1" w:styleId="Heading7Char">
    <w:name w:val="Heading 7 Char"/>
    <w:basedOn w:val="DefaultParagraphFont"/>
    <w:link w:val="Heading7"/>
    <w:uiPriority w:val="99"/>
    <w:rPr>
      <w:rFonts w:eastAsia="Times New Roman"/>
      <w:sz w:val="24"/>
      <w:szCs w:val="24"/>
    </w:rPr>
  </w:style>
  <w:style w:type="character" w:customStyle="1" w:styleId="Heading8Char">
    <w:name w:val="Heading 8 Char"/>
    <w:basedOn w:val="DefaultParagraphFont"/>
    <w:link w:val="Heading8"/>
    <w:uiPriority w:val="99"/>
    <w:rPr>
      <w:rFonts w:eastAsia="Times New Roman"/>
      <w:sz w:val="24"/>
      <w:szCs w:val="24"/>
    </w:rPr>
  </w:style>
  <w:style w:type="character" w:customStyle="1" w:styleId="Heading9Char">
    <w:name w:val="Heading 9 Char"/>
    <w:basedOn w:val="DefaultParagraphFont"/>
    <w:link w:val="Heading9"/>
    <w:uiPriority w:val="99"/>
    <w:rPr>
      <w:rFonts w:eastAsia="Times New Roman"/>
      <w:sz w:val="24"/>
      <w:szCs w:val="24"/>
    </w:rPr>
  </w:style>
  <w:style w:type="paragraph" w:styleId="BlockText">
    <w:name w:val="Block Text"/>
    <w:basedOn w:val="Normal"/>
    <w:uiPriority w:val="99"/>
    <w:pPr>
      <w:ind w:left="1440" w:right="144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eastAsia="Times New Roman"/>
      <w:sz w:val="20"/>
      <w:szCs w:val="20"/>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rPr>
      <w:rFonts w:eastAsia="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rPr>
      <w:rFonts w:eastAsia="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rPr>
  </w:style>
  <w:style w:type="character" w:customStyle="1" w:styleId="IntenseQuoteChar">
    <w:name w:val="Intense Quote Char"/>
    <w:basedOn w:val="DefaultParagraphFont"/>
    <w:link w:val="IntenseQuote"/>
    <w:uiPriority w:val="99"/>
    <w:rPr>
      <w:rFonts w:eastAsia="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eastAsia="Times New Roman"/>
      <w:i/>
      <w:iCs/>
      <w:sz w:val="24"/>
      <w:szCs w:val="24"/>
    </w:rPr>
  </w:style>
  <w:style w:type="character" w:styleId="SubtleReference">
    <w:name w:val="Subtle Reference"/>
    <w:basedOn w:val="DefaultParagraphFont"/>
    <w:uiPriority w:val="99"/>
    <w:qFormat/>
    <w:rPr>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eastAsia="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paragraph" w:customStyle="1" w:styleId="MacPacTrailer">
    <w:name w:val="MacPac Trailer"/>
    <w:uiPriority w:val="99"/>
    <w:pPr>
      <w:widowControl w:val="0"/>
      <w:spacing w:line="160" w:lineRule="exact"/>
    </w:pPr>
    <w:rPr>
      <w:rFonts w:ascii="Times New Roman" w:hAnsi="Times New Roman"/>
      <w:sz w:val="14"/>
      <w:szCs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369</Words>
  <Characters>2107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edielon</dc:creator>
  <cp:keywords/>
  <dc:description/>
  <cp:lastModifiedBy>michlod</cp:lastModifiedBy>
  <cp:revision>2</cp:revision>
  <dcterms:created xsi:type="dcterms:W3CDTF">2013-12-13T16:58:00Z</dcterms:created>
  <dcterms:modified xsi:type="dcterms:W3CDTF">2013-12-13T16:58:00Z</dcterms:modified>
</cp:coreProperties>
</file>